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5F" w:rsidRPr="0023755C" w:rsidRDefault="00A62D5F" w:rsidP="00A62D5F">
      <w:pPr>
        <w:spacing w:after="120"/>
        <w:jc w:val="center"/>
        <w:rPr>
          <w:b/>
          <w:sz w:val="40"/>
        </w:rPr>
      </w:pPr>
      <w:bookmarkStart w:id="0" w:name="_GoBack"/>
      <w:bookmarkEnd w:id="0"/>
      <w:r>
        <w:rPr>
          <w:noProof/>
        </w:rPr>
        <w:drawing>
          <wp:inline distT="0" distB="0" distL="0" distR="0" wp14:anchorId="7F9A0345" wp14:editId="527C6D12">
            <wp:extent cx="1114425" cy="666750"/>
            <wp:effectExtent l="0" t="0" r="0" b="0"/>
            <wp:docPr id="1" name="Image 1" descr="Emblème RF rv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e RF rvb h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666750"/>
                    </a:xfrm>
                    <a:prstGeom prst="rect">
                      <a:avLst/>
                    </a:prstGeom>
                    <a:noFill/>
                    <a:ln>
                      <a:noFill/>
                    </a:ln>
                  </pic:spPr>
                </pic:pic>
              </a:graphicData>
            </a:graphic>
          </wp:inline>
        </w:drawing>
      </w:r>
    </w:p>
    <w:p w:rsidR="00A62D5F" w:rsidRPr="0023755C" w:rsidRDefault="00282112" w:rsidP="00A62D5F">
      <w:pPr>
        <w:spacing w:after="120"/>
        <w:jc w:val="center"/>
        <w:rPr>
          <w:b/>
          <w:sz w:val="40"/>
        </w:rPr>
      </w:pPr>
      <w:r>
        <w:rPr>
          <w:b/>
          <w:sz w:val="40"/>
        </w:rPr>
        <w:t xml:space="preserve"> </w:t>
      </w:r>
    </w:p>
    <w:p w:rsidR="00514452" w:rsidRDefault="00A62D5F" w:rsidP="00514452">
      <w:pPr>
        <w:pBdr>
          <w:top w:val="single" w:sz="4" w:space="1" w:color="auto" w:shadow="1"/>
          <w:left w:val="single" w:sz="4" w:space="13" w:color="auto" w:shadow="1"/>
          <w:bottom w:val="single" w:sz="4" w:space="1" w:color="auto" w:shadow="1"/>
          <w:right w:val="single" w:sz="4" w:space="4" w:color="auto" w:shadow="1"/>
        </w:pBdr>
        <w:spacing w:after="120"/>
        <w:jc w:val="center"/>
        <w:outlineLvl w:val="0"/>
        <w:rPr>
          <w:b/>
          <w:smallCaps/>
          <w:sz w:val="52"/>
        </w:rPr>
      </w:pPr>
      <w:r w:rsidRPr="0023755C">
        <w:rPr>
          <w:b/>
          <w:smallCaps/>
          <w:sz w:val="52"/>
        </w:rPr>
        <w:t>Demande d’Agrément</w:t>
      </w:r>
      <w:r w:rsidR="00514452">
        <w:rPr>
          <w:b/>
          <w:smallCaps/>
          <w:sz w:val="52"/>
        </w:rPr>
        <w:t xml:space="preserve"> </w:t>
      </w:r>
    </w:p>
    <w:p w:rsidR="00A62D5F" w:rsidRPr="00514452" w:rsidRDefault="00A62D5F" w:rsidP="00514452">
      <w:pPr>
        <w:pBdr>
          <w:top w:val="single" w:sz="4" w:space="1" w:color="auto" w:shadow="1"/>
          <w:left w:val="single" w:sz="4" w:space="13" w:color="auto" w:shadow="1"/>
          <w:bottom w:val="single" w:sz="4" w:space="1" w:color="auto" w:shadow="1"/>
          <w:right w:val="single" w:sz="4" w:space="4" w:color="auto" w:shadow="1"/>
        </w:pBdr>
        <w:spacing w:after="120"/>
        <w:jc w:val="center"/>
        <w:outlineLvl w:val="0"/>
        <w:rPr>
          <w:b/>
          <w:smallCaps/>
          <w:sz w:val="52"/>
        </w:rPr>
      </w:pPr>
      <w:r w:rsidRPr="0023755C">
        <w:rPr>
          <w:b/>
          <w:sz w:val="52"/>
        </w:rPr>
        <w:t>« </w:t>
      </w:r>
      <w:r w:rsidRPr="00D5240D">
        <w:rPr>
          <w:b/>
          <w:sz w:val="44"/>
          <w:szCs w:val="44"/>
        </w:rPr>
        <w:t>ENTREPRISE SOLIDAIRE </w:t>
      </w:r>
      <w:r w:rsidR="0022277C" w:rsidRPr="00D5240D">
        <w:rPr>
          <w:b/>
          <w:sz w:val="44"/>
          <w:szCs w:val="44"/>
        </w:rPr>
        <w:t>D’UTILITE SOCIALE</w:t>
      </w:r>
      <w:r w:rsidRPr="00D5240D">
        <w:rPr>
          <w:b/>
          <w:sz w:val="44"/>
          <w:szCs w:val="44"/>
        </w:rPr>
        <w:t>»</w:t>
      </w:r>
    </w:p>
    <w:p w:rsidR="00A62D5F" w:rsidRDefault="00037296" w:rsidP="00514452">
      <w:pPr>
        <w:pBdr>
          <w:top w:val="single" w:sz="4" w:space="1" w:color="auto" w:shadow="1"/>
          <w:left w:val="single" w:sz="4" w:space="13" w:color="auto" w:shadow="1"/>
          <w:bottom w:val="single" w:sz="4" w:space="1" w:color="auto" w:shadow="1"/>
          <w:right w:val="single" w:sz="4" w:space="4" w:color="auto" w:shadow="1"/>
        </w:pBdr>
        <w:spacing w:after="120"/>
        <w:jc w:val="center"/>
        <w:outlineLvl w:val="0"/>
        <w:rPr>
          <w:b/>
          <w:sz w:val="40"/>
          <w:szCs w:val="40"/>
        </w:rPr>
      </w:pPr>
      <w:r>
        <w:rPr>
          <w:b/>
          <w:sz w:val="40"/>
          <w:szCs w:val="40"/>
        </w:rPr>
        <w:t>SIEGE SOCIAL PARIS</w:t>
      </w:r>
    </w:p>
    <w:p w:rsidR="00CD527C" w:rsidRPr="00B9213B" w:rsidRDefault="00CD527C" w:rsidP="00B9213B">
      <w:pPr>
        <w:pBdr>
          <w:top w:val="single" w:sz="4" w:space="1" w:color="auto" w:shadow="1"/>
          <w:left w:val="single" w:sz="4" w:space="13" w:color="auto" w:shadow="1"/>
          <w:bottom w:val="single" w:sz="4" w:space="1" w:color="auto" w:shadow="1"/>
          <w:right w:val="single" w:sz="4" w:space="4" w:color="auto" w:shadow="1"/>
        </w:pBdr>
        <w:spacing w:after="120"/>
        <w:outlineLvl w:val="0"/>
        <w:rPr>
          <w:b/>
          <w:i/>
          <w:sz w:val="20"/>
        </w:rPr>
      </w:pPr>
    </w:p>
    <w:p w:rsidR="0022277C" w:rsidRPr="00E20B38" w:rsidRDefault="00A62D5F" w:rsidP="00811497">
      <w:pPr>
        <w:rPr>
          <w:i/>
          <w:sz w:val="18"/>
          <w:szCs w:val="18"/>
        </w:rPr>
      </w:pPr>
      <w:r w:rsidRPr="00811497">
        <w:rPr>
          <w:b/>
          <w:sz w:val="18"/>
          <w:szCs w:val="18"/>
        </w:rPr>
        <w:sym w:font="Wingdings" w:char="F026"/>
      </w:r>
      <w:r w:rsidRPr="00811497">
        <w:rPr>
          <w:b/>
          <w:sz w:val="18"/>
          <w:szCs w:val="18"/>
        </w:rPr>
        <w:t xml:space="preserve"> </w:t>
      </w:r>
      <w:r w:rsidR="0022277C" w:rsidRPr="00E20B38">
        <w:rPr>
          <w:i/>
          <w:sz w:val="18"/>
          <w:szCs w:val="18"/>
        </w:rPr>
        <w:t>Loi N° 2014-856 du 31 juillet 2014 relative à l’économie sociale et solidaire</w:t>
      </w:r>
      <w:r w:rsidR="00D5240D">
        <w:rPr>
          <w:i/>
          <w:sz w:val="18"/>
          <w:szCs w:val="18"/>
        </w:rPr>
        <w:t xml:space="preserve"> (</w:t>
      </w:r>
      <w:r w:rsidR="00D5240D" w:rsidRPr="00D5240D">
        <w:rPr>
          <w:b/>
          <w:i/>
          <w:sz w:val="18"/>
          <w:szCs w:val="18"/>
        </w:rPr>
        <w:t>articles 1,2 et 11</w:t>
      </w:r>
      <w:r w:rsidR="00D5240D">
        <w:rPr>
          <w:i/>
          <w:sz w:val="18"/>
          <w:szCs w:val="18"/>
        </w:rPr>
        <w:t>)</w:t>
      </w:r>
    </w:p>
    <w:p w:rsidR="0022277C" w:rsidRPr="00E20B38" w:rsidRDefault="0022277C" w:rsidP="00811497">
      <w:pPr>
        <w:pStyle w:val="Paragraphedeliste"/>
        <w:numPr>
          <w:ilvl w:val="0"/>
          <w:numId w:val="12"/>
        </w:numPr>
        <w:ind w:left="360"/>
        <w:rPr>
          <w:rFonts w:asciiTheme="minorHAnsi" w:hAnsiTheme="minorHAnsi"/>
          <w:i/>
          <w:sz w:val="18"/>
          <w:szCs w:val="18"/>
        </w:rPr>
      </w:pPr>
      <w:r w:rsidRPr="00E20B38">
        <w:rPr>
          <w:rFonts w:asciiTheme="minorHAnsi" w:hAnsiTheme="minorHAnsi"/>
          <w:i/>
          <w:sz w:val="18"/>
          <w:szCs w:val="18"/>
        </w:rPr>
        <w:t>Décret N° 2015-719 du 23 juin 2015 relatif  à l’agrément « entreprise solidaire d’utilité sociale »</w:t>
      </w:r>
    </w:p>
    <w:p w:rsidR="00EE2274" w:rsidRPr="00E20B38" w:rsidRDefault="00EE2274" w:rsidP="00811497">
      <w:pPr>
        <w:pStyle w:val="Paragraphedeliste"/>
        <w:numPr>
          <w:ilvl w:val="0"/>
          <w:numId w:val="12"/>
        </w:numPr>
        <w:ind w:left="360"/>
        <w:rPr>
          <w:rFonts w:asciiTheme="minorHAnsi" w:hAnsiTheme="minorHAnsi"/>
          <w:i/>
          <w:sz w:val="18"/>
          <w:szCs w:val="18"/>
        </w:rPr>
      </w:pPr>
      <w:r w:rsidRPr="00E20B38">
        <w:rPr>
          <w:rFonts w:asciiTheme="minorHAnsi" w:hAnsiTheme="minorHAnsi"/>
          <w:i/>
          <w:sz w:val="18"/>
          <w:szCs w:val="18"/>
        </w:rPr>
        <w:t>Décret N°2015-760 du 24 juin 2015 pris pour l’application de l’article 1</w:t>
      </w:r>
      <w:r w:rsidRPr="00E20B38">
        <w:rPr>
          <w:rFonts w:asciiTheme="minorHAnsi" w:hAnsiTheme="minorHAnsi"/>
          <w:i/>
          <w:sz w:val="18"/>
          <w:szCs w:val="18"/>
          <w:vertAlign w:val="superscript"/>
        </w:rPr>
        <w:t>er</w:t>
      </w:r>
      <w:r w:rsidRPr="00E20B38">
        <w:rPr>
          <w:rFonts w:asciiTheme="minorHAnsi" w:hAnsiTheme="minorHAnsi"/>
          <w:i/>
          <w:sz w:val="18"/>
          <w:szCs w:val="18"/>
        </w:rPr>
        <w:t>, alinéa 15 de loi du 31 juillet 2014</w:t>
      </w:r>
    </w:p>
    <w:p w:rsidR="00EE2274" w:rsidRPr="00E20B38" w:rsidRDefault="00EE2274" w:rsidP="00811497">
      <w:pPr>
        <w:pStyle w:val="Paragraphedeliste"/>
        <w:numPr>
          <w:ilvl w:val="0"/>
          <w:numId w:val="12"/>
        </w:numPr>
        <w:ind w:left="360"/>
        <w:rPr>
          <w:rFonts w:asciiTheme="minorHAnsi" w:hAnsiTheme="minorHAnsi"/>
          <w:i/>
          <w:sz w:val="18"/>
          <w:szCs w:val="18"/>
        </w:rPr>
      </w:pPr>
      <w:r w:rsidRPr="00E20B38">
        <w:rPr>
          <w:rFonts w:asciiTheme="minorHAnsi" w:hAnsiTheme="minorHAnsi"/>
          <w:i/>
          <w:sz w:val="18"/>
          <w:szCs w:val="18"/>
        </w:rPr>
        <w:t>Décret N° 2015-858 du 13 juillet 2015 relatif aux statuts des sociétés commerciales ayant la qualité d’entreprises de l’économie sociale et solidaire</w:t>
      </w:r>
    </w:p>
    <w:p w:rsidR="00EE2274" w:rsidRDefault="00EE2274" w:rsidP="00811497">
      <w:pPr>
        <w:pStyle w:val="Paragraphedeliste"/>
        <w:numPr>
          <w:ilvl w:val="0"/>
          <w:numId w:val="12"/>
        </w:numPr>
        <w:ind w:left="360"/>
        <w:rPr>
          <w:rFonts w:asciiTheme="minorHAnsi" w:hAnsiTheme="minorHAnsi"/>
          <w:i/>
          <w:sz w:val="18"/>
          <w:szCs w:val="18"/>
        </w:rPr>
      </w:pPr>
      <w:r w:rsidRPr="00E20B38">
        <w:rPr>
          <w:rFonts w:asciiTheme="minorHAnsi" w:hAnsiTheme="minorHAnsi"/>
          <w:i/>
          <w:sz w:val="18"/>
          <w:szCs w:val="18"/>
        </w:rPr>
        <w:t>Arrêté du 5 août 2015 fixant la composition du dossier demande d’agrément «« entreprise solidaire d’utilité sociale »</w:t>
      </w:r>
    </w:p>
    <w:p w:rsidR="00882F87" w:rsidRPr="00E20B38" w:rsidRDefault="00882F87" w:rsidP="00811497">
      <w:pPr>
        <w:pStyle w:val="Paragraphedeliste"/>
        <w:numPr>
          <w:ilvl w:val="0"/>
          <w:numId w:val="12"/>
        </w:numPr>
        <w:ind w:left="360"/>
        <w:rPr>
          <w:rFonts w:asciiTheme="minorHAnsi" w:hAnsiTheme="minorHAnsi"/>
          <w:i/>
          <w:sz w:val="18"/>
          <w:szCs w:val="18"/>
        </w:rPr>
      </w:pPr>
      <w:r>
        <w:rPr>
          <w:rFonts w:asciiTheme="minorHAnsi" w:hAnsiTheme="minorHAnsi"/>
          <w:i/>
          <w:sz w:val="18"/>
          <w:szCs w:val="18"/>
        </w:rPr>
        <w:t>Décret N°2015-1219 du 1</w:t>
      </w:r>
      <w:r w:rsidRPr="00882F87">
        <w:rPr>
          <w:rFonts w:asciiTheme="minorHAnsi" w:hAnsiTheme="minorHAnsi"/>
          <w:i/>
          <w:sz w:val="18"/>
          <w:szCs w:val="18"/>
          <w:vertAlign w:val="superscript"/>
        </w:rPr>
        <w:t>er</w:t>
      </w:r>
      <w:r>
        <w:rPr>
          <w:rFonts w:asciiTheme="minorHAnsi" w:hAnsiTheme="minorHAnsi"/>
          <w:i/>
          <w:sz w:val="18"/>
          <w:szCs w:val="18"/>
        </w:rPr>
        <w:t xml:space="preserve"> octobre 2015 relatif à l’identification des personnes morales de droit privé ayant la qualité d’entreprises de l’économie sociale et solidaire</w:t>
      </w:r>
    </w:p>
    <w:p w:rsidR="00A62D5F" w:rsidRPr="00E20B38" w:rsidRDefault="00EE2274" w:rsidP="00811497">
      <w:pPr>
        <w:pStyle w:val="Paragraphedeliste"/>
        <w:numPr>
          <w:ilvl w:val="0"/>
          <w:numId w:val="12"/>
        </w:numPr>
        <w:ind w:left="360"/>
        <w:rPr>
          <w:rFonts w:asciiTheme="minorHAnsi" w:hAnsiTheme="minorHAnsi"/>
          <w:i/>
          <w:sz w:val="18"/>
          <w:szCs w:val="18"/>
        </w:rPr>
      </w:pPr>
      <w:r w:rsidRPr="00E20B38">
        <w:rPr>
          <w:rFonts w:asciiTheme="minorHAnsi" w:hAnsiTheme="minorHAnsi"/>
          <w:i/>
          <w:sz w:val="18"/>
          <w:szCs w:val="18"/>
        </w:rPr>
        <w:t> </w:t>
      </w:r>
      <w:r w:rsidR="00A62D5F" w:rsidRPr="00D5240D">
        <w:rPr>
          <w:rFonts w:asciiTheme="minorHAnsi" w:hAnsiTheme="minorHAnsi"/>
          <w:b/>
          <w:i/>
          <w:sz w:val="18"/>
          <w:szCs w:val="18"/>
        </w:rPr>
        <w:t>Articles L.3332-17-1</w:t>
      </w:r>
      <w:r w:rsidR="00A62D5F" w:rsidRPr="00E20B38">
        <w:rPr>
          <w:rFonts w:asciiTheme="minorHAnsi" w:hAnsiTheme="minorHAnsi"/>
          <w:i/>
          <w:sz w:val="18"/>
          <w:szCs w:val="18"/>
        </w:rPr>
        <w:t>, R.3332-21-1, R3332-21-2, R3332-21-3, R3332-21-4, R3332-21-5 du Code du Travail, accessibles sur le site Legifrance  (</w:t>
      </w:r>
      <w:hyperlink r:id="rId9" w:history="1">
        <w:r w:rsidR="00A62D5F" w:rsidRPr="00E20B38">
          <w:rPr>
            <w:rStyle w:val="Lienhypertexte"/>
            <w:rFonts w:asciiTheme="minorHAnsi" w:hAnsiTheme="minorHAnsi"/>
            <w:i/>
            <w:sz w:val="18"/>
            <w:szCs w:val="18"/>
          </w:rPr>
          <w:t>http://www.legifrance.gouv.fr/</w:t>
        </w:r>
      </w:hyperlink>
      <w:r w:rsidR="00A62D5F" w:rsidRPr="00E20B38">
        <w:rPr>
          <w:rFonts w:asciiTheme="minorHAnsi" w:hAnsiTheme="minorHAnsi"/>
          <w:i/>
          <w:sz w:val="18"/>
          <w:szCs w:val="18"/>
        </w:rPr>
        <w:t>).</w:t>
      </w:r>
    </w:p>
    <w:p w:rsidR="00A62D5F" w:rsidRDefault="00A62D5F" w:rsidP="00A62D5F">
      <w:pPr>
        <w:spacing w:after="120"/>
      </w:pPr>
    </w:p>
    <w:p w:rsidR="00A62D5F" w:rsidRPr="0023755C" w:rsidRDefault="00A62D5F" w:rsidP="00A62D5F">
      <w:pPr>
        <w:spacing w:after="120"/>
        <w:jc w:val="center"/>
        <w:outlineLvl w:val="0"/>
        <w:rPr>
          <w:sz w:val="28"/>
        </w:rPr>
      </w:pPr>
      <w:r w:rsidRPr="0023755C">
        <w:rPr>
          <w:sz w:val="28"/>
        </w:rPr>
        <w:t xml:space="preserve">A adresser </w:t>
      </w:r>
      <w:r w:rsidR="00E20B38">
        <w:rPr>
          <w:sz w:val="28"/>
        </w:rPr>
        <w:t xml:space="preserve">exclusivement </w:t>
      </w:r>
      <w:r w:rsidR="00E20B38" w:rsidRPr="00CD527C">
        <w:rPr>
          <w:sz w:val="28"/>
        </w:rPr>
        <w:t>par courrier</w:t>
      </w:r>
      <w:r w:rsidR="00E20B38">
        <w:rPr>
          <w:sz w:val="28"/>
        </w:rPr>
        <w:t xml:space="preserve"> </w:t>
      </w:r>
      <w:r w:rsidRPr="0023755C">
        <w:rPr>
          <w:sz w:val="28"/>
        </w:rPr>
        <w:t>à :</w:t>
      </w:r>
    </w:p>
    <w:p w:rsidR="00A62D5F" w:rsidRPr="0023755C" w:rsidRDefault="00A62D5F" w:rsidP="00A62D5F">
      <w:pPr>
        <w:spacing w:after="120"/>
      </w:pPr>
    </w:p>
    <w:p w:rsidR="00037296" w:rsidRPr="0023755C" w:rsidRDefault="00037296" w:rsidP="00037296">
      <w:pPr>
        <w:spacing w:after="120"/>
        <w:jc w:val="center"/>
        <w:rPr>
          <w:b/>
          <w:sz w:val="28"/>
        </w:rPr>
      </w:pPr>
      <w:r w:rsidRPr="0023755C">
        <w:rPr>
          <w:b/>
          <w:sz w:val="28"/>
        </w:rPr>
        <w:t xml:space="preserve">DIRECCTE – UT 75    </w:t>
      </w:r>
    </w:p>
    <w:p w:rsidR="00037296" w:rsidRPr="0023755C" w:rsidRDefault="00037296" w:rsidP="00037296">
      <w:pPr>
        <w:spacing w:after="120"/>
        <w:jc w:val="center"/>
        <w:rPr>
          <w:b/>
          <w:sz w:val="28"/>
        </w:rPr>
      </w:pPr>
      <w:r w:rsidRPr="0023755C">
        <w:rPr>
          <w:b/>
          <w:sz w:val="28"/>
        </w:rPr>
        <w:t>DE</w:t>
      </w:r>
      <w:r w:rsidR="008513EC">
        <w:rPr>
          <w:b/>
          <w:sz w:val="28"/>
        </w:rPr>
        <w:t>DE</w:t>
      </w:r>
    </w:p>
    <w:p w:rsidR="00037296" w:rsidRDefault="00037296" w:rsidP="00037296">
      <w:pPr>
        <w:pStyle w:val="Default"/>
      </w:pPr>
    </w:p>
    <w:p w:rsidR="00037296" w:rsidRDefault="00037296" w:rsidP="00037296">
      <w:pPr>
        <w:spacing w:after="120"/>
        <w:jc w:val="center"/>
        <w:rPr>
          <w:b/>
          <w:bCs/>
          <w:sz w:val="28"/>
          <w:szCs w:val="28"/>
        </w:rPr>
      </w:pPr>
      <w:r>
        <w:t xml:space="preserve"> </w:t>
      </w:r>
      <w:r>
        <w:rPr>
          <w:b/>
          <w:bCs/>
          <w:sz w:val="28"/>
          <w:szCs w:val="28"/>
        </w:rPr>
        <w:t xml:space="preserve">Secrétariat de Direction </w:t>
      </w:r>
    </w:p>
    <w:p w:rsidR="00037296" w:rsidRPr="0023755C" w:rsidRDefault="00037296" w:rsidP="00037296">
      <w:pPr>
        <w:spacing w:after="120"/>
        <w:jc w:val="center"/>
        <w:rPr>
          <w:b/>
          <w:sz w:val="28"/>
        </w:rPr>
      </w:pPr>
      <w:r w:rsidRPr="0023755C">
        <w:rPr>
          <w:b/>
          <w:sz w:val="28"/>
        </w:rPr>
        <w:t xml:space="preserve">35 rue de la Gare </w:t>
      </w:r>
    </w:p>
    <w:p w:rsidR="00037296" w:rsidRPr="0023755C" w:rsidRDefault="00037296" w:rsidP="00037296">
      <w:pPr>
        <w:spacing w:after="120"/>
        <w:jc w:val="center"/>
        <w:rPr>
          <w:b/>
          <w:sz w:val="28"/>
        </w:rPr>
      </w:pPr>
      <w:r w:rsidRPr="0023755C">
        <w:rPr>
          <w:b/>
          <w:sz w:val="28"/>
        </w:rPr>
        <w:t>CS 60003</w:t>
      </w:r>
    </w:p>
    <w:p w:rsidR="00037296" w:rsidRPr="0023755C" w:rsidRDefault="00037296" w:rsidP="00037296">
      <w:pPr>
        <w:spacing w:after="120"/>
        <w:jc w:val="center"/>
        <w:rPr>
          <w:b/>
          <w:sz w:val="28"/>
        </w:rPr>
      </w:pPr>
      <w:r w:rsidRPr="0023755C">
        <w:rPr>
          <w:b/>
          <w:sz w:val="28"/>
        </w:rPr>
        <w:t>75144 PARIS CEDEX 19</w:t>
      </w:r>
    </w:p>
    <w:p w:rsidR="003E7DB1" w:rsidRPr="0023755C" w:rsidRDefault="003E7DB1" w:rsidP="00A62D5F">
      <w:pPr>
        <w:spacing w:after="120"/>
        <w:rPr>
          <w:color w:val="FF00FF"/>
          <w:sz w:val="32"/>
          <w:szCs w:val="32"/>
        </w:rPr>
      </w:pPr>
    </w:p>
    <w:p w:rsidR="00037296" w:rsidRPr="0023755C" w:rsidRDefault="00037296" w:rsidP="00037296">
      <w:pPr>
        <w:spacing w:after="120"/>
        <w:ind w:left="709"/>
      </w:pPr>
      <w:r w:rsidRPr="00037296">
        <w:rPr>
          <w:b/>
        </w:rPr>
        <w:t>Secrétariat</w:t>
      </w:r>
      <w:r>
        <w:t xml:space="preserve"> : </w:t>
      </w:r>
      <w:r w:rsidRPr="0023755C">
        <w:t>Joëlle NORMAND : 01.</w:t>
      </w:r>
      <w:r>
        <w:t>70.96.17.82</w:t>
      </w:r>
    </w:p>
    <w:p w:rsidR="00037296" w:rsidRPr="00037296" w:rsidRDefault="00037296" w:rsidP="00037296">
      <w:pPr>
        <w:spacing w:after="120"/>
        <w:ind w:firstLine="709"/>
        <w:rPr>
          <w:b/>
        </w:rPr>
      </w:pPr>
      <w:r w:rsidRPr="00927421">
        <w:rPr>
          <w:b/>
        </w:rPr>
        <w:t>Instruction</w:t>
      </w:r>
      <w:r>
        <w:rPr>
          <w:b/>
        </w:rPr>
        <w:t xml:space="preserve"> : </w:t>
      </w:r>
      <w:r>
        <w:t xml:space="preserve">Martine YOKESSA </w:t>
      </w:r>
      <w:r w:rsidRPr="0023755C">
        <w:t xml:space="preserve"> 01.70.96.17.</w:t>
      </w:r>
      <w:r>
        <w:t>33</w:t>
      </w:r>
    </w:p>
    <w:p w:rsidR="00761789" w:rsidRDefault="00761789" w:rsidP="00761789">
      <w:pPr>
        <w:pStyle w:val="z-Hautduformulaire"/>
      </w:pPr>
      <w:r>
        <w:t>Haut du formulaire</w:t>
      </w:r>
    </w:p>
    <w:p w:rsidR="00A62D5F" w:rsidRPr="0023755C" w:rsidRDefault="00A62D5F" w:rsidP="00761789">
      <w:pPr>
        <w:pStyle w:val="Titre3"/>
        <w:pBdr>
          <w:top w:val="single" w:sz="4" w:space="1" w:color="auto"/>
          <w:left w:val="single" w:sz="4" w:space="4" w:color="auto"/>
          <w:bottom w:val="single" w:sz="4" w:space="1" w:color="auto"/>
          <w:right w:val="single" w:sz="4" w:space="4" w:color="auto"/>
        </w:pBdr>
        <w:spacing w:before="0" w:after="0"/>
        <w:ind w:left="714" w:hanging="357"/>
        <w:rPr>
          <w:rFonts w:ascii="Calibri" w:hAnsi="Calibri"/>
          <w:sz w:val="22"/>
          <w:szCs w:val="22"/>
        </w:rPr>
      </w:pPr>
      <w:r w:rsidRPr="0023755C">
        <w:rPr>
          <w:rFonts w:ascii="Calibri" w:hAnsi="Calibri"/>
          <w:b w:val="0"/>
          <w:sz w:val="22"/>
          <w:szCs w:val="22"/>
        </w:rPr>
        <w:t>Première</w:t>
      </w:r>
      <w:r>
        <w:rPr>
          <w:rFonts w:ascii="Calibri" w:hAnsi="Calibri"/>
          <w:b w:val="0"/>
          <w:sz w:val="22"/>
          <w:szCs w:val="22"/>
        </w:rPr>
        <w:t xml:space="preserve"> </w:t>
      </w:r>
      <w:r w:rsidRPr="0023755C">
        <w:rPr>
          <w:rFonts w:ascii="Calibri" w:hAnsi="Calibri"/>
          <w:b w:val="0"/>
          <w:sz w:val="22"/>
          <w:szCs w:val="22"/>
        </w:rPr>
        <w:t xml:space="preserve"> demande</w:t>
      </w:r>
      <w:r w:rsidR="00CD527C">
        <w:rPr>
          <w:rFonts w:ascii="Calibri" w:hAnsi="Calibri"/>
          <w:b w:val="0"/>
          <w:sz w:val="22"/>
          <w:szCs w:val="22"/>
        </w:rPr>
        <w:t> </w:t>
      </w:r>
      <w:r w:rsidR="008A7ADD" w:rsidRPr="008A7ADD">
        <w:rPr>
          <w:rFonts w:ascii="Calibri" w:hAnsi="Calibri"/>
          <w:b w:val="0"/>
          <w:i/>
          <w:sz w:val="18"/>
          <w:szCs w:val="18"/>
        </w:rPr>
        <w:t>(cocher)</w:t>
      </w:r>
      <w:r w:rsidR="00CD527C" w:rsidRPr="008A7ADD">
        <w:rPr>
          <w:rFonts w:ascii="Calibri" w:hAnsi="Calibri"/>
          <w:b w:val="0"/>
          <w:i/>
          <w:sz w:val="18"/>
          <w:szCs w:val="18"/>
        </w:rPr>
        <w:t>:</w:t>
      </w:r>
      <w:r w:rsidR="00CD527C">
        <w:rPr>
          <w:rFonts w:ascii="Calibri" w:hAnsi="Calibri"/>
          <w:b w:val="0"/>
          <w:sz w:val="22"/>
          <w:szCs w:val="22"/>
        </w:rPr>
        <w:t xml:space="preserve"> </w:t>
      </w:r>
    </w:p>
    <w:p w:rsidR="00761789" w:rsidRDefault="00761789" w:rsidP="00761789">
      <w:pPr>
        <w:pStyle w:val="z-Basduformulaire"/>
      </w:pPr>
      <w:r>
        <w:t>Bas du formulaire</w:t>
      </w:r>
    </w:p>
    <w:p w:rsidR="00761789" w:rsidRDefault="00761789" w:rsidP="00761789">
      <w:pPr>
        <w:pStyle w:val="z-Hautduformulaire"/>
      </w:pPr>
      <w:r>
        <w:t>Haut du formulaire</w:t>
      </w:r>
    </w:p>
    <w:p w:rsidR="00CD527C" w:rsidRPr="00CD527C" w:rsidRDefault="00811497" w:rsidP="00CD527C">
      <w:pPr>
        <w:pStyle w:val="Titre3"/>
        <w:pBdr>
          <w:top w:val="single" w:sz="4" w:space="1" w:color="auto"/>
          <w:left w:val="single" w:sz="4" w:space="4" w:color="auto"/>
          <w:bottom w:val="single" w:sz="4" w:space="1" w:color="auto"/>
          <w:right w:val="single" w:sz="4" w:space="4" w:color="auto"/>
        </w:pBdr>
        <w:spacing w:before="0" w:after="0"/>
        <w:ind w:left="714" w:hanging="357"/>
        <w:rPr>
          <w:rFonts w:ascii="Calibri" w:hAnsi="Calibri"/>
          <w:b w:val="0"/>
          <w:sz w:val="22"/>
          <w:szCs w:val="22"/>
        </w:rPr>
      </w:pPr>
      <w:r>
        <w:rPr>
          <w:rFonts w:ascii="Calibri" w:hAnsi="Calibri"/>
          <w:b w:val="0"/>
          <w:sz w:val="22"/>
          <w:szCs w:val="22"/>
        </w:rPr>
        <w:t>R</w:t>
      </w:r>
      <w:r w:rsidR="00CD527C">
        <w:rPr>
          <w:rFonts w:ascii="Calibri" w:hAnsi="Calibri"/>
          <w:b w:val="0"/>
          <w:sz w:val="22"/>
          <w:szCs w:val="22"/>
        </w:rPr>
        <w:t>enouvellement </w:t>
      </w:r>
      <w:r w:rsidR="008A7ADD" w:rsidRPr="008A7ADD">
        <w:rPr>
          <w:rFonts w:ascii="Calibri" w:hAnsi="Calibri"/>
          <w:b w:val="0"/>
          <w:i/>
          <w:sz w:val="18"/>
          <w:szCs w:val="18"/>
        </w:rPr>
        <w:t>(cocher)</w:t>
      </w:r>
      <w:r w:rsidR="00CD527C" w:rsidRPr="008A7ADD">
        <w:rPr>
          <w:rFonts w:ascii="Calibri" w:hAnsi="Calibri"/>
          <w:b w:val="0"/>
          <w:i/>
          <w:sz w:val="18"/>
          <w:szCs w:val="18"/>
        </w:rPr>
        <w:t xml:space="preserve">:  </w:t>
      </w:r>
      <w:r w:rsidR="00A62D5F" w:rsidRPr="008A7ADD">
        <w:rPr>
          <w:rFonts w:ascii="Calibri" w:hAnsi="Calibri"/>
          <w:b w:val="0"/>
          <w:i/>
          <w:sz w:val="18"/>
          <w:szCs w:val="18"/>
        </w:rPr>
        <w:t xml:space="preserve">  </w:t>
      </w:r>
      <w:r w:rsidR="008A7ADD" w:rsidRPr="008A7ADD">
        <w:rPr>
          <w:rFonts w:ascii="Calibri" w:hAnsi="Calibri"/>
          <w:b w:val="0"/>
          <w:i/>
          <w:sz w:val="18"/>
          <w:szCs w:val="18"/>
        </w:rPr>
        <w:t xml:space="preserve">         </w:t>
      </w:r>
      <w:r w:rsidR="008A7ADD">
        <w:rPr>
          <w:rFonts w:ascii="Calibri" w:hAnsi="Calibri"/>
          <w:b w:val="0"/>
          <w:i/>
          <w:sz w:val="18"/>
          <w:szCs w:val="18"/>
        </w:rPr>
        <w:t xml:space="preserve"> </w:t>
      </w:r>
      <w:r w:rsidR="008A7ADD" w:rsidRPr="008A7ADD">
        <w:rPr>
          <w:rFonts w:ascii="Calibri" w:hAnsi="Calibri"/>
          <w:b w:val="0"/>
          <w:i/>
          <w:sz w:val="18"/>
          <w:szCs w:val="18"/>
        </w:rPr>
        <w:t xml:space="preserve">  </w:t>
      </w:r>
      <w:r w:rsidR="008A7ADD">
        <w:rPr>
          <w:rFonts w:ascii="Calibri" w:hAnsi="Calibri"/>
          <w:b w:val="0"/>
          <w:sz w:val="22"/>
          <w:szCs w:val="22"/>
        </w:rPr>
        <w:t>(d</w:t>
      </w:r>
      <w:r w:rsidR="00A62D5F" w:rsidRPr="00E20B38">
        <w:rPr>
          <w:rFonts w:ascii="Calibri" w:hAnsi="Calibri"/>
          <w:b w:val="0"/>
          <w:sz w:val="22"/>
          <w:szCs w:val="22"/>
        </w:rPr>
        <w:t>ans ce cas, joindre la décision précédente</w:t>
      </w:r>
      <w:r w:rsidR="008A7ADD">
        <w:rPr>
          <w:rFonts w:ascii="Calibri" w:hAnsi="Calibri"/>
          <w:b w:val="0"/>
          <w:sz w:val="22"/>
          <w:szCs w:val="22"/>
        </w:rPr>
        <w:t>)</w:t>
      </w:r>
      <w:r w:rsidR="00CD527C">
        <w:rPr>
          <w:rFonts w:ascii="Calibri" w:hAnsi="Calibri"/>
          <w:b w:val="0"/>
          <w:sz w:val="22"/>
          <w:szCs w:val="22"/>
        </w:rPr>
        <w:t xml:space="preserve"> </w:t>
      </w:r>
    </w:p>
    <w:p w:rsidR="00CD527C" w:rsidRPr="00CD527C" w:rsidRDefault="00CD527C" w:rsidP="00CD527C"/>
    <w:p w:rsidR="00CD527C" w:rsidRPr="00CD527C" w:rsidRDefault="00CD527C" w:rsidP="00CD527C">
      <w:pPr>
        <w:pStyle w:val="Titre3"/>
        <w:numPr>
          <w:ilvl w:val="0"/>
          <w:numId w:val="0"/>
        </w:numPr>
        <w:pBdr>
          <w:top w:val="single" w:sz="4" w:space="1" w:color="auto"/>
          <w:left w:val="single" w:sz="4" w:space="4" w:color="auto"/>
          <w:bottom w:val="single" w:sz="4" w:space="1" w:color="auto"/>
          <w:right w:val="single" w:sz="4" w:space="4" w:color="auto"/>
        </w:pBdr>
        <w:spacing w:before="0" w:after="0"/>
        <w:ind w:left="357"/>
        <w:jc w:val="center"/>
        <w:rPr>
          <w:rFonts w:ascii="Calibri" w:hAnsi="Calibri"/>
          <w:sz w:val="22"/>
          <w:szCs w:val="22"/>
        </w:rPr>
      </w:pPr>
      <w:r w:rsidRPr="00CD527C">
        <w:rPr>
          <w:rFonts w:ascii="Calibri" w:hAnsi="Calibri"/>
          <w:sz w:val="22"/>
          <w:szCs w:val="22"/>
        </w:rPr>
        <w:t>Liste des pièces à joindre en page 9</w:t>
      </w:r>
    </w:p>
    <w:p w:rsidR="00882F87" w:rsidRDefault="00882F87">
      <w:pPr>
        <w:spacing w:after="200" w:line="276" w:lineRule="auto"/>
      </w:pPr>
      <w:r>
        <w:br w:type="page"/>
      </w:r>
    </w:p>
    <w:p w:rsidR="00761789" w:rsidRDefault="00761789">
      <w:pPr>
        <w:pStyle w:val="z-Basduformulaire"/>
      </w:pPr>
      <w:r>
        <w:lastRenderedPageBreak/>
        <w:t>Bas du formulaire</w:t>
      </w:r>
    </w:p>
    <w:p w:rsidR="00CB45E9" w:rsidRDefault="00855E9C" w:rsidP="00855E9C">
      <w:pPr>
        <w:pStyle w:val="StyleJustifiAprs6pt"/>
        <w:jc w:val="center"/>
        <w:rPr>
          <w:b/>
          <w:sz w:val="24"/>
          <w:szCs w:val="24"/>
          <w:u w:val="single"/>
        </w:rPr>
      </w:pPr>
      <w:r w:rsidRPr="00D87CDC">
        <w:rPr>
          <w:b/>
          <w:sz w:val="24"/>
          <w:szCs w:val="24"/>
          <w:u w:val="single"/>
        </w:rPr>
        <w:t>STRUCTURES ELIGIBLES A L’AGREMENT</w:t>
      </w:r>
    </w:p>
    <w:p w:rsidR="00855E9C" w:rsidRDefault="00855E9C" w:rsidP="00855E9C">
      <w:pPr>
        <w:pStyle w:val="StyleJustifiAprs6pt"/>
        <w:jc w:val="center"/>
        <w:rPr>
          <w:b/>
          <w:sz w:val="24"/>
          <w:szCs w:val="24"/>
          <w:u w:val="single"/>
        </w:rPr>
      </w:pPr>
    </w:p>
    <w:p w:rsidR="00A02410" w:rsidRPr="009F1C4B" w:rsidRDefault="009F1C4B" w:rsidP="009F1C4B">
      <w:pPr>
        <w:pStyle w:val="StyleJustifiAprs6pt"/>
        <w:jc w:val="center"/>
        <w:rPr>
          <w:sz w:val="20"/>
        </w:rPr>
      </w:pPr>
      <w:r>
        <w:rPr>
          <w:sz w:val="20"/>
        </w:rPr>
        <w:t>(</w:t>
      </w:r>
      <w:r w:rsidR="00A02410" w:rsidRPr="009F1C4B">
        <w:rPr>
          <w:sz w:val="20"/>
        </w:rPr>
        <w:t>Art. L3332-17-1</w:t>
      </w:r>
      <w:r>
        <w:rPr>
          <w:sz w:val="20"/>
        </w:rPr>
        <w:t>)</w:t>
      </w:r>
    </w:p>
    <w:p w:rsidR="00BD2B6D" w:rsidRPr="00D87CDC" w:rsidRDefault="00BD2B6D" w:rsidP="00BD2B6D">
      <w:pPr>
        <w:pStyle w:val="StyleJustifiAprs6pt"/>
      </w:pPr>
      <w:r w:rsidRPr="00D87CDC">
        <w:t>Il existe cinq catégories de structure</w:t>
      </w:r>
      <w:r w:rsidR="00A33F76" w:rsidRPr="00D87CDC">
        <w:t>s</w:t>
      </w:r>
      <w:r w:rsidRPr="00D87CDC">
        <w:t xml:space="preserve"> pouvant être agréées</w:t>
      </w:r>
      <w:r w:rsidR="00E35F14" w:rsidRPr="00D87CDC">
        <w:t xml:space="preserve">, sous réserve de </w:t>
      </w:r>
      <w:r w:rsidR="00A33F76" w:rsidRPr="00D87CDC">
        <w:t>satisfaire</w:t>
      </w:r>
      <w:r w:rsidR="00E35F14" w:rsidRPr="00D87CDC">
        <w:t xml:space="preserve"> aux critères </w:t>
      </w:r>
      <w:r w:rsidR="00A33F76" w:rsidRPr="00D87CDC">
        <w:t>de</w:t>
      </w:r>
      <w:r w:rsidR="00E35F14" w:rsidRPr="00D87CDC">
        <w:t xml:space="preserve"> la loi </w:t>
      </w:r>
      <w:r w:rsidR="00A33F76" w:rsidRPr="00D87CDC">
        <w:t>relative à l’économie sociale et solidaire</w:t>
      </w:r>
      <w:r w:rsidRPr="00D87CDC">
        <w:t>.</w:t>
      </w:r>
    </w:p>
    <w:p w:rsidR="00BF374C" w:rsidRPr="00D87CDC" w:rsidRDefault="00BD2B6D" w:rsidP="00BF374C">
      <w:pPr>
        <w:pStyle w:val="Soustitreconditions"/>
        <w:numPr>
          <w:ilvl w:val="0"/>
          <w:numId w:val="13"/>
        </w:numPr>
        <w:rPr>
          <w:i w:val="0"/>
          <w:sz w:val="22"/>
          <w:szCs w:val="22"/>
        </w:rPr>
      </w:pPr>
      <w:r w:rsidRPr="00D87CDC">
        <w:rPr>
          <w:b/>
          <w:i w:val="0"/>
          <w:sz w:val="22"/>
          <w:szCs w:val="22"/>
        </w:rPr>
        <w:t>Les</w:t>
      </w:r>
      <w:r w:rsidRPr="00D87CDC">
        <w:rPr>
          <w:i w:val="0"/>
          <w:sz w:val="22"/>
          <w:szCs w:val="22"/>
        </w:rPr>
        <w:t xml:space="preserve"> </w:t>
      </w:r>
      <w:r w:rsidR="00547242" w:rsidRPr="00D87CDC">
        <w:rPr>
          <w:b/>
          <w:i w:val="0"/>
          <w:sz w:val="22"/>
          <w:szCs w:val="22"/>
        </w:rPr>
        <w:t>structures</w:t>
      </w:r>
      <w:r w:rsidR="007334EC" w:rsidRPr="00D87CDC">
        <w:rPr>
          <w:b/>
          <w:i w:val="0"/>
          <w:sz w:val="22"/>
          <w:szCs w:val="22"/>
        </w:rPr>
        <w:t xml:space="preserve"> historiques de l’économie sociale et solidaire</w:t>
      </w:r>
      <w:r w:rsidR="00226459" w:rsidRPr="00D87CDC">
        <w:rPr>
          <w:i w:val="0"/>
          <w:sz w:val="22"/>
          <w:szCs w:val="22"/>
        </w:rPr>
        <w:t xml:space="preserve"> </w:t>
      </w:r>
      <w:r w:rsidR="00226459" w:rsidRPr="00D87CDC">
        <w:rPr>
          <w:sz w:val="20"/>
        </w:rPr>
        <w:t>(article 1 II-1° de la loi du 31 juillet 2014 relative à l’économie sociale et solidaire)</w:t>
      </w:r>
      <w:r w:rsidR="00226459" w:rsidRPr="00D87CDC">
        <w:rPr>
          <w:i w:val="0"/>
          <w:sz w:val="20"/>
        </w:rPr>
        <w:t> </w:t>
      </w:r>
      <w:r w:rsidR="00226459" w:rsidRPr="00D87CDC">
        <w:rPr>
          <w:i w:val="0"/>
          <w:sz w:val="22"/>
          <w:szCs w:val="22"/>
        </w:rPr>
        <w:t xml:space="preserve">: </w:t>
      </w:r>
      <w:r w:rsidR="007334EC" w:rsidRPr="00D87CDC">
        <w:rPr>
          <w:i w:val="0"/>
          <w:sz w:val="22"/>
          <w:szCs w:val="22"/>
        </w:rPr>
        <w:t xml:space="preserve">les </w:t>
      </w:r>
      <w:r w:rsidR="00F23A39" w:rsidRPr="00D87CDC">
        <w:rPr>
          <w:i w:val="0"/>
          <w:sz w:val="22"/>
          <w:szCs w:val="22"/>
        </w:rPr>
        <w:t xml:space="preserve">associations loi 1901, les </w:t>
      </w:r>
      <w:r w:rsidRPr="00D87CDC">
        <w:rPr>
          <w:i w:val="0"/>
          <w:sz w:val="22"/>
          <w:szCs w:val="22"/>
        </w:rPr>
        <w:t xml:space="preserve">coopératives, </w:t>
      </w:r>
      <w:r w:rsidR="00F23A39" w:rsidRPr="00D87CDC">
        <w:rPr>
          <w:i w:val="0"/>
          <w:sz w:val="22"/>
          <w:szCs w:val="22"/>
        </w:rPr>
        <w:t xml:space="preserve">les fondations, </w:t>
      </w:r>
      <w:r w:rsidR="007334EC" w:rsidRPr="00D87CDC">
        <w:rPr>
          <w:i w:val="0"/>
          <w:sz w:val="22"/>
          <w:szCs w:val="22"/>
        </w:rPr>
        <w:t xml:space="preserve">mutuelles ou </w:t>
      </w:r>
      <w:r w:rsidRPr="00D87CDC">
        <w:rPr>
          <w:i w:val="0"/>
          <w:sz w:val="22"/>
          <w:szCs w:val="22"/>
        </w:rPr>
        <w:t>unions relevant du</w:t>
      </w:r>
      <w:r w:rsidR="007334EC" w:rsidRPr="00D87CDC">
        <w:rPr>
          <w:i w:val="0"/>
          <w:sz w:val="22"/>
          <w:szCs w:val="22"/>
        </w:rPr>
        <w:t xml:space="preserve"> code de la mutualité </w:t>
      </w:r>
      <w:r w:rsidRPr="00D87CDC">
        <w:rPr>
          <w:i w:val="0"/>
          <w:sz w:val="22"/>
          <w:szCs w:val="22"/>
        </w:rPr>
        <w:t>ou sociétés d'</w:t>
      </w:r>
      <w:r w:rsidR="007334EC" w:rsidRPr="00D87CDC">
        <w:rPr>
          <w:i w:val="0"/>
          <w:sz w:val="22"/>
          <w:szCs w:val="22"/>
        </w:rPr>
        <w:t>assurance mutuelles r</w:t>
      </w:r>
      <w:r w:rsidR="00A34EF9" w:rsidRPr="00D87CDC">
        <w:rPr>
          <w:i w:val="0"/>
          <w:sz w:val="22"/>
          <w:szCs w:val="22"/>
        </w:rPr>
        <w:t>elevant du code des assurances</w:t>
      </w:r>
    </w:p>
    <w:p w:rsidR="002726A3" w:rsidRPr="002726A3" w:rsidRDefault="00547242" w:rsidP="00BF374C">
      <w:pPr>
        <w:pStyle w:val="Soustitreconditions"/>
        <w:numPr>
          <w:ilvl w:val="0"/>
          <w:numId w:val="13"/>
        </w:numPr>
        <w:rPr>
          <w:i w:val="0"/>
          <w:sz w:val="22"/>
          <w:szCs w:val="22"/>
        </w:rPr>
      </w:pPr>
      <w:r w:rsidRPr="00D87CDC">
        <w:rPr>
          <w:b/>
          <w:i w:val="0"/>
          <w:sz w:val="22"/>
          <w:szCs w:val="22"/>
        </w:rPr>
        <w:t>Les s</w:t>
      </w:r>
      <w:r w:rsidR="00BD2B6D" w:rsidRPr="00D87CDC">
        <w:rPr>
          <w:b/>
          <w:i w:val="0"/>
          <w:sz w:val="22"/>
          <w:szCs w:val="22"/>
        </w:rPr>
        <w:t>ociétés commerciales</w:t>
      </w:r>
      <w:r w:rsidR="00226459" w:rsidRPr="00D87CDC">
        <w:rPr>
          <w:b/>
          <w:i w:val="0"/>
          <w:sz w:val="22"/>
          <w:szCs w:val="22"/>
        </w:rPr>
        <w:t xml:space="preserve"> </w:t>
      </w:r>
      <w:r w:rsidR="00226459" w:rsidRPr="00D87CDC">
        <w:rPr>
          <w:sz w:val="20"/>
        </w:rPr>
        <w:t>(article 11 II de la loi du 31 juillet 2014 relative à l’économie sociale et solidaire</w:t>
      </w:r>
      <w:r w:rsidR="002726A3">
        <w:rPr>
          <w:sz w:val="20"/>
        </w:rPr>
        <w:t> ; décret n°2015-858 du 13 juillet 2015 relatif aux statuts des sociétés commerciales ayant la qualité d’entreprise sociale et solidaire</w:t>
      </w:r>
      <w:r w:rsidR="00226459" w:rsidRPr="00D87CDC">
        <w:rPr>
          <w:sz w:val="20"/>
        </w:rPr>
        <w:t>)</w:t>
      </w:r>
      <w:r w:rsidR="002726A3">
        <w:rPr>
          <w:sz w:val="20"/>
        </w:rPr>
        <w:t xml:space="preserve">. </w:t>
      </w:r>
    </w:p>
    <w:p w:rsidR="00BF374C" w:rsidRDefault="002726A3" w:rsidP="002726A3">
      <w:pPr>
        <w:pStyle w:val="Soustitreconditions"/>
        <w:numPr>
          <w:ilvl w:val="0"/>
          <w:numId w:val="0"/>
        </w:numPr>
        <w:ind w:left="774"/>
        <w:rPr>
          <w:i w:val="0"/>
          <w:sz w:val="20"/>
        </w:rPr>
      </w:pPr>
      <w:r w:rsidRPr="009F1C4B">
        <w:rPr>
          <w:i w:val="0"/>
          <w:sz w:val="20"/>
        </w:rPr>
        <w:sym w:font="Wingdings" w:char="F0E0"/>
      </w:r>
      <w:r w:rsidRPr="009F1C4B">
        <w:rPr>
          <w:i w:val="0"/>
          <w:sz w:val="20"/>
        </w:rPr>
        <w:t>Les sociétés commerciales</w:t>
      </w:r>
      <w:r w:rsidR="00BD2B6D" w:rsidRPr="009F1C4B">
        <w:rPr>
          <w:i w:val="0"/>
          <w:sz w:val="20"/>
        </w:rPr>
        <w:t xml:space="preserve"> </w:t>
      </w:r>
      <w:r w:rsidRPr="009F1C4B">
        <w:rPr>
          <w:i w:val="0"/>
          <w:sz w:val="20"/>
        </w:rPr>
        <w:t xml:space="preserve">doivent  au préalable obtenir auprès des greffes des tribunaux de commerce </w:t>
      </w:r>
      <w:r w:rsidR="00BD2B6D" w:rsidRPr="009F1C4B">
        <w:rPr>
          <w:i w:val="0"/>
          <w:sz w:val="20"/>
        </w:rPr>
        <w:t xml:space="preserve">la </w:t>
      </w:r>
      <w:r w:rsidR="00BD2B6D" w:rsidRPr="009F1C4B">
        <w:rPr>
          <w:i w:val="0"/>
          <w:sz w:val="20"/>
          <w:u w:val="single"/>
        </w:rPr>
        <w:t>mention de la qualité d'entreprise de l'économie sociale et solidaire</w:t>
      </w:r>
      <w:r w:rsidR="00BD2B6D" w:rsidRPr="009F1C4B">
        <w:rPr>
          <w:i w:val="0"/>
          <w:sz w:val="20"/>
        </w:rPr>
        <w:t>.</w:t>
      </w:r>
      <w:r w:rsidR="00282112">
        <w:rPr>
          <w:i w:val="0"/>
          <w:sz w:val="20"/>
        </w:rPr>
        <w:t xml:space="preserve"> (Article 1 – III)</w:t>
      </w:r>
    </w:p>
    <w:p w:rsidR="00A02410" w:rsidRPr="002726A3" w:rsidRDefault="009F1C4B" w:rsidP="002726A3">
      <w:pPr>
        <w:pStyle w:val="Soustitreconditions"/>
        <w:numPr>
          <w:ilvl w:val="0"/>
          <w:numId w:val="0"/>
        </w:numPr>
        <w:ind w:left="774"/>
        <w:rPr>
          <w:i w:val="0"/>
          <w:sz w:val="20"/>
        </w:rPr>
      </w:pPr>
      <w:r w:rsidRPr="00E85CCD">
        <w:rPr>
          <w:i w:val="0"/>
          <w:sz w:val="20"/>
        </w:rPr>
        <w:t xml:space="preserve">ATTENTION : </w:t>
      </w:r>
      <w:r w:rsidR="00D81DB2">
        <w:rPr>
          <w:i w:val="0"/>
          <w:sz w:val="20"/>
        </w:rPr>
        <w:t xml:space="preserve">les dispositions du </w:t>
      </w:r>
      <w:r w:rsidRPr="00E85CCD">
        <w:rPr>
          <w:i w:val="0"/>
          <w:sz w:val="20"/>
        </w:rPr>
        <w:t xml:space="preserve">décret n°2015-858 du  13 </w:t>
      </w:r>
      <w:r w:rsidR="00037296" w:rsidRPr="00E85CCD">
        <w:rPr>
          <w:i w:val="0"/>
          <w:sz w:val="20"/>
        </w:rPr>
        <w:t>juillet</w:t>
      </w:r>
      <w:r w:rsidR="00037296">
        <w:rPr>
          <w:i w:val="0"/>
          <w:sz w:val="20"/>
        </w:rPr>
        <w:t xml:space="preserve"> et </w:t>
      </w:r>
      <w:r w:rsidR="00D81DB2">
        <w:rPr>
          <w:i w:val="0"/>
          <w:sz w:val="20"/>
        </w:rPr>
        <w:t xml:space="preserve">du </w:t>
      </w:r>
      <w:r w:rsidR="00037296">
        <w:rPr>
          <w:i w:val="0"/>
          <w:sz w:val="20"/>
        </w:rPr>
        <w:t>décret n° 2015-1219 du 1</w:t>
      </w:r>
      <w:r w:rsidR="00037296" w:rsidRPr="00037296">
        <w:rPr>
          <w:i w:val="0"/>
          <w:sz w:val="20"/>
          <w:vertAlign w:val="superscript"/>
        </w:rPr>
        <w:t>er</w:t>
      </w:r>
      <w:r w:rsidR="00037296">
        <w:rPr>
          <w:i w:val="0"/>
          <w:sz w:val="20"/>
        </w:rPr>
        <w:t xml:space="preserve"> octobre 2015</w:t>
      </w:r>
      <w:r w:rsidRPr="00E85CCD">
        <w:rPr>
          <w:i w:val="0"/>
          <w:sz w:val="20"/>
        </w:rPr>
        <w:t xml:space="preserve"> entre</w:t>
      </w:r>
      <w:r w:rsidR="00037296">
        <w:rPr>
          <w:i w:val="0"/>
          <w:sz w:val="20"/>
        </w:rPr>
        <w:t>nt</w:t>
      </w:r>
      <w:r w:rsidRPr="00E85CCD">
        <w:rPr>
          <w:i w:val="0"/>
          <w:sz w:val="20"/>
        </w:rPr>
        <w:t xml:space="preserve"> en vigueur le 1</w:t>
      </w:r>
      <w:r w:rsidRPr="00E85CCD">
        <w:rPr>
          <w:i w:val="0"/>
          <w:sz w:val="20"/>
          <w:vertAlign w:val="superscript"/>
        </w:rPr>
        <w:t>ier</w:t>
      </w:r>
      <w:r w:rsidRPr="00E85CCD">
        <w:rPr>
          <w:i w:val="0"/>
          <w:sz w:val="20"/>
        </w:rPr>
        <w:t xml:space="preserve"> janvier 2016. </w:t>
      </w:r>
    </w:p>
    <w:p w:rsidR="008C32E8" w:rsidRPr="00D87CDC" w:rsidRDefault="00547242" w:rsidP="00BF374C">
      <w:pPr>
        <w:pStyle w:val="Soustitreconditions"/>
        <w:numPr>
          <w:ilvl w:val="0"/>
          <w:numId w:val="13"/>
        </w:numPr>
        <w:rPr>
          <w:sz w:val="22"/>
          <w:szCs w:val="22"/>
        </w:rPr>
      </w:pPr>
      <w:r w:rsidRPr="00D87CDC">
        <w:rPr>
          <w:b/>
          <w:i w:val="0"/>
          <w:sz w:val="22"/>
          <w:szCs w:val="22"/>
        </w:rPr>
        <w:t>Les s</w:t>
      </w:r>
      <w:r w:rsidR="00BD2B6D" w:rsidRPr="00D87CDC">
        <w:rPr>
          <w:b/>
          <w:i w:val="0"/>
          <w:sz w:val="22"/>
          <w:szCs w:val="22"/>
        </w:rPr>
        <w:t xml:space="preserve">tructures </w:t>
      </w:r>
      <w:r w:rsidRPr="00D87CDC">
        <w:rPr>
          <w:b/>
          <w:i w:val="0"/>
          <w:sz w:val="22"/>
          <w:szCs w:val="22"/>
        </w:rPr>
        <w:t>qui</w:t>
      </w:r>
      <w:r w:rsidR="00F23A39" w:rsidRPr="00D87CDC">
        <w:rPr>
          <w:b/>
          <w:i w:val="0"/>
          <w:sz w:val="22"/>
          <w:szCs w:val="22"/>
        </w:rPr>
        <w:t xml:space="preserve">, </w:t>
      </w:r>
      <w:r w:rsidRPr="00D87CDC">
        <w:rPr>
          <w:b/>
          <w:i w:val="0"/>
          <w:sz w:val="22"/>
          <w:szCs w:val="22"/>
        </w:rPr>
        <w:t xml:space="preserve"> compte tenu de leur statut </w:t>
      </w:r>
      <w:r w:rsidR="00E35F14" w:rsidRPr="00D87CDC">
        <w:rPr>
          <w:b/>
          <w:i w:val="0"/>
          <w:sz w:val="22"/>
          <w:szCs w:val="22"/>
        </w:rPr>
        <w:t>et/</w:t>
      </w:r>
      <w:r w:rsidRPr="00D87CDC">
        <w:rPr>
          <w:b/>
          <w:i w:val="0"/>
          <w:sz w:val="22"/>
          <w:szCs w:val="22"/>
        </w:rPr>
        <w:t>ou de leur</w:t>
      </w:r>
      <w:r w:rsidR="00F23A39" w:rsidRPr="00D87CDC">
        <w:rPr>
          <w:b/>
          <w:i w:val="0"/>
          <w:sz w:val="22"/>
          <w:szCs w:val="22"/>
        </w:rPr>
        <w:t>s</w:t>
      </w:r>
      <w:r w:rsidRPr="00D87CDC">
        <w:rPr>
          <w:b/>
          <w:i w:val="0"/>
          <w:sz w:val="22"/>
          <w:szCs w:val="22"/>
        </w:rPr>
        <w:t xml:space="preserve"> public</w:t>
      </w:r>
      <w:r w:rsidR="00F23A39" w:rsidRPr="00D87CDC">
        <w:rPr>
          <w:b/>
          <w:i w:val="0"/>
          <w:sz w:val="22"/>
          <w:szCs w:val="22"/>
        </w:rPr>
        <w:t>s</w:t>
      </w:r>
      <w:r w:rsidRPr="00D87CDC">
        <w:rPr>
          <w:b/>
          <w:i w:val="0"/>
          <w:sz w:val="22"/>
          <w:szCs w:val="22"/>
        </w:rPr>
        <w:t>, bénéficie</w:t>
      </w:r>
      <w:r w:rsidR="00BD2B6D" w:rsidRPr="00D87CDC">
        <w:rPr>
          <w:b/>
          <w:i w:val="0"/>
          <w:sz w:val="22"/>
          <w:szCs w:val="22"/>
        </w:rPr>
        <w:t xml:space="preserve">nt de plein droit de l'agrément </w:t>
      </w:r>
      <w:r w:rsidRPr="00D87CDC">
        <w:rPr>
          <w:b/>
          <w:i w:val="0"/>
          <w:sz w:val="22"/>
          <w:szCs w:val="22"/>
        </w:rPr>
        <w:t>ESUS</w:t>
      </w:r>
      <w:r w:rsidR="00BD2B6D" w:rsidRPr="00D87CDC">
        <w:rPr>
          <w:i w:val="0"/>
          <w:sz w:val="22"/>
          <w:szCs w:val="22"/>
        </w:rPr>
        <w:t xml:space="preserve"> </w:t>
      </w:r>
      <w:r w:rsidR="00226459" w:rsidRPr="00D87CDC">
        <w:rPr>
          <w:sz w:val="20"/>
        </w:rPr>
        <w:t>(article 11 II -1° à 15° de la loi du 31 juillet 2014 relative à l’économie sociale et solidaire)</w:t>
      </w:r>
    </w:p>
    <w:p w:rsidR="00855E9C" w:rsidRPr="00D87CDC" w:rsidRDefault="009F1C4B" w:rsidP="00BF374C">
      <w:pPr>
        <w:pStyle w:val="Soustitreconditions"/>
        <w:numPr>
          <w:ilvl w:val="0"/>
          <w:numId w:val="0"/>
        </w:numPr>
        <w:ind w:left="414"/>
        <w:rPr>
          <w:i w:val="0"/>
          <w:sz w:val="22"/>
          <w:szCs w:val="22"/>
        </w:rPr>
      </w:pPr>
      <w:r w:rsidRPr="009F1C4B">
        <w:rPr>
          <w:b/>
          <w:i w:val="0"/>
          <w:sz w:val="22"/>
          <w:szCs w:val="22"/>
        </w:rPr>
        <w:sym w:font="Wingdings" w:char="F0E0"/>
      </w:r>
      <w:r w:rsidR="00855E9C" w:rsidRPr="00D87CDC">
        <w:rPr>
          <w:b/>
          <w:i w:val="0"/>
          <w:sz w:val="22"/>
          <w:szCs w:val="22"/>
        </w:rPr>
        <w:t>Important</w:t>
      </w:r>
      <w:r w:rsidR="00855E9C" w:rsidRPr="00D87CDC">
        <w:rPr>
          <w:i w:val="0"/>
          <w:sz w:val="22"/>
          <w:szCs w:val="22"/>
        </w:rPr>
        <w:t xml:space="preserve"> : </w:t>
      </w:r>
      <w:r w:rsidR="00A34EF9" w:rsidRPr="00D87CDC">
        <w:rPr>
          <w:i w:val="0"/>
          <w:sz w:val="22"/>
          <w:szCs w:val="22"/>
        </w:rPr>
        <w:t>Cette</w:t>
      </w:r>
      <w:r w:rsidR="00855E9C" w:rsidRPr="00D87CDC">
        <w:rPr>
          <w:i w:val="0"/>
          <w:sz w:val="22"/>
          <w:szCs w:val="22"/>
        </w:rPr>
        <w:t xml:space="preserve"> catégorie n’est pas dispensée de déposer une demande d’agrément ESUS.</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entreprises d’insertion</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entreprises de travail temporaire d’insertion</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associations intermédiaires</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ateliers et chantiers d’insertion</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organismes d’insertion sociale relevant de l’article L. 121-2 du code de l’action sociale et des familles</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services de l’aide sociale à l’enfance</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centres d’hébergement et de réinsertion sociale</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régies de quartier</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entreprises adaptées</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centres de distribution de travail à domicile</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établissements et services d’aide par le travail</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organismes agréés concourant aux objectifs de la politique d'aide au logement mentionnés à l’article L.365-1 du code de la construction et de l’habitation</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 xml:space="preserve">Les associations et fondations reconnues d’utilité </w:t>
      </w:r>
      <w:r w:rsidR="00E30E0F" w:rsidRPr="009F1C4B">
        <w:rPr>
          <w:rFonts w:asciiTheme="minorHAnsi" w:hAnsiTheme="minorHAnsi"/>
          <w:i/>
          <w:color w:val="000000"/>
          <w:kern w:val="24"/>
          <w:sz w:val="20"/>
          <w:szCs w:val="20"/>
        </w:rPr>
        <w:t>publique</w:t>
      </w:r>
      <w:r w:rsidR="00E30E0F">
        <w:rPr>
          <w:rFonts w:asciiTheme="minorHAnsi" w:hAnsiTheme="minorHAnsi"/>
          <w:i/>
          <w:color w:val="000000"/>
          <w:kern w:val="24"/>
          <w:sz w:val="20"/>
          <w:szCs w:val="20"/>
        </w:rPr>
        <w:t xml:space="preserve"> et considérées comme recherchant une utilité sociale au sens de l’article 2 de la loi du 31 juillet 2014 relative à l’économie sociale et solidaire</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organismes d'accueil communautaire et d'activités solidaires agréés mentionnés à l’article L. 265-1 du code de l’action sociale et des familles</w:t>
      </w:r>
    </w:p>
    <w:p w:rsidR="008C32E8" w:rsidRPr="009F1C4B" w:rsidRDefault="008C32E8" w:rsidP="00BF374C">
      <w:pPr>
        <w:pStyle w:val="Paragraphedeliste"/>
        <w:numPr>
          <w:ilvl w:val="0"/>
          <w:numId w:val="14"/>
        </w:numPr>
        <w:rPr>
          <w:rFonts w:asciiTheme="minorHAnsi" w:hAnsiTheme="minorHAnsi"/>
          <w:i/>
          <w:sz w:val="20"/>
          <w:szCs w:val="20"/>
        </w:rPr>
      </w:pPr>
      <w:r w:rsidRPr="009F1C4B">
        <w:rPr>
          <w:rFonts w:asciiTheme="minorHAnsi" w:hAnsiTheme="minorHAnsi"/>
          <w:i/>
          <w:color w:val="000000"/>
          <w:kern w:val="24"/>
          <w:sz w:val="20"/>
          <w:szCs w:val="20"/>
        </w:rPr>
        <w:t>Les établissements et services accompagnant et accueillant les enfants et adultes handicapés</w:t>
      </w:r>
    </w:p>
    <w:p w:rsidR="008C32E8" w:rsidRPr="00D87CDC" w:rsidRDefault="008C32E8" w:rsidP="007334EC">
      <w:pPr>
        <w:pStyle w:val="StyleJustifiAprs6pt"/>
        <w:rPr>
          <w:b/>
        </w:rPr>
      </w:pPr>
    </w:p>
    <w:p w:rsidR="008C32E8" w:rsidRPr="00D87CDC" w:rsidRDefault="007334EC" w:rsidP="00BF374C">
      <w:pPr>
        <w:pStyle w:val="StyleJustifiAprs6pt"/>
        <w:numPr>
          <w:ilvl w:val="0"/>
          <w:numId w:val="13"/>
        </w:numPr>
        <w:rPr>
          <w:b/>
        </w:rPr>
      </w:pPr>
      <w:r w:rsidRPr="00D87CDC">
        <w:rPr>
          <w:b/>
        </w:rPr>
        <w:t>Les organismes de financement</w:t>
      </w:r>
      <w:r w:rsidRPr="00D87CDC">
        <w:t xml:space="preserve"> </w:t>
      </w:r>
      <w:r w:rsidR="00BF374C" w:rsidRPr="00D87CDC">
        <w:rPr>
          <w:i/>
          <w:sz w:val="20"/>
        </w:rPr>
        <w:t>(article 11 III -1°de la loi du 31 juillet 2014 relative à l’économie sociale et solidaire</w:t>
      </w:r>
      <w:r w:rsidR="00A02410">
        <w:rPr>
          <w:i/>
          <w:sz w:val="20"/>
        </w:rPr>
        <w:t>)</w:t>
      </w:r>
      <w:r w:rsidR="00BF374C" w:rsidRPr="00D87CDC">
        <w:rPr>
          <w:b/>
        </w:rPr>
        <w:t xml:space="preserve"> </w:t>
      </w:r>
      <w:r w:rsidRPr="00D87CDC">
        <w:t>dont l'actif est composé pour au moins 35 % de titres émis par des entreprises de l'économie sociale et solidaire dont au moins 25% de titres émis par des entreprises solidaires d'utilité sociale.</w:t>
      </w:r>
    </w:p>
    <w:p w:rsidR="00A34EF9" w:rsidRPr="00D87CDC" w:rsidRDefault="00A34EF9" w:rsidP="00A34EF9">
      <w:pPr>
        <w:pStyle w:val="StyleJustifiAprs6pt"/>
        <w:ind w:left="720"/>
        <w:rPr>
          <w:b/>
        </w:rPr>
      </w:pPr>
    </w:p>
    <w:p w:rsidR="00A34EF9" w:rsidRPr="00D87CDC" w:rsidRDefault="007334EC" w:rsidP="00BF374C">
      <w:pPr>
        <w:pStyle w:val="StyleJustifiAprs6pt"/>
        <w:numPr>
          <w:ilvl w:val="0"/>
          <w:numId w:val="13"/>
        </w:numPr>
        <w:rPr>
          <w:b/>
        </w:rPr>
      </w:pPr>
      <w:r w:rsidRPr="00D87CDC">
        <w:rPr>
          <w:b/>
        </w:rPr>
        <w:t>Les établissements de crédit</w:t>
      </w:r>
      <w:r w:rsidRPr="00D87CDC">
        <w:t xml:space="preserve"> </w:t>
      </w:r>
      <w:r w:rsidR="00BF374C" w:rsidRPr="00D87CDC">
        <w:rPr>
          <w:i/>
          <w:sz w:val="20"/>
        </w:rPr>
        <w:t>(article 11 III -2°de la loi du 31 juillet 2014 relative à l’économie sociale et solidaire)</w:t>
      </w:r>
      <w:r w:rsidR="00BF374C" w:rsidRPr="00D87CDC">
        <w:rPr>
          <w:b/>
        </w:rPr>
        <w:t xml:space="preserve"> </w:t>
      </w:r>
      <w:r w:rsidRPr="00D87CDC">
        <w:t xml:space="preserve">dont au moins 80 % de l'ensemble des prêts et des investissements sont effectués en faveur des entreprises solidaires d'utilité sociale. </w:t>
      </w:r>
    </w:p>
    <w:p w:rsidR="009F1C4B" w:rsidRDefault="00CB45E9" w:rsidP="00F76B26">
      <w:pPr>
        <w:pStyle w:val="StyleJustifiAprs6pt"/>
      </w:pPr>
      <w:r>
        <w:lastRenderedPageBreak/>
        <w:t xml:space="preserve"> </w:t>
      </w:r>
    </w:p>
    <w:p w:rsidR="00F76B26" w:rsidRDefault="00F76B26" w:rsidP="00F76B26">
      <w:pPr>
        <w:pStyle w:val="StyleJustifiAprs6pt"/>
      </w:pPr>
      <w:r>
        <w:t xml:space="preserve">A partir des </w:t>
      </w:r>
      <w:r w:rsidRPr="00BC7798">
        <w:t>critères</w:t>
      </w:r>
      <w:r w:rsidRPr="0023755C">
        <w:t xml:space="preserve"> applicables à votre structure, </w:t>
      </w:r>
      <w:r>
        <w:t xml:space="preserve">il vous appartient </w:t>
      </w:r>
      <w:r w:rsidRPr="0023755C">
        <w:t xml:space="preserve">de </w:t>
      </w:r>
      <w:r w:rsidRPr="0023755C">
        <w:rPr>
          <w:b/>
        </w:rPr>
        <w:t xml:space="preserve">renseigner </w:t>
      </w:r>
      <w:r>
        <w:rPr>
          <w:b/>
        </w:rPr>
        <w:t xml:space="preserve">précisément </w:t>
      </w:r>
      <w:r w:rsidRPr="0023755C">
        <w:rPr>
          <w:b/>
        </w:rPr>
        <w:t>les rubriques appropriées</w:t>
      </w:r>
      <w:r w:rsidRPr="0023755C">
        <w:t xml:space="preserve"> et de</w:t>
      </w:r>
      <w:r w:rsidRPr="00BC7798">
        <w:t xml:space="preserve"> joindre </w:t>
      </w:r>
      <w:r w:rsidRPr="0023755C">
        <w:t>à votre demande</w:t>
      </w:r>
      <w:r w:rsidRPr="0023755C">
        <w:rPr>
          <w:b/>
        </w:rPr>
        <w:t xml:space="preserve"> l</w:t>
      </w:r>
      <w:r>
        <w:rPr>
          <w:b/>
        </w:rPr>
        <w:t>a totalité d</w:t>
      </w:r>
      <w:r w:rsidRPr="0023755C">
        <w:rPr>
          <w:b/>
        </w:rPr>
        <w:t>es éléments justificatifs</w:t>
      </w:r>
      <w:r w:rsidRPr="0023755C">
        <w:t xml:space="preserve"> mentionnés dans le présent formulaire. </w:t>
      </w:r>
    </w:p>
    <w:p w:rsidR="009F1C4B" w:rsidRDefault="009F1C4B" w:rsidP="00F76B26">
      <w:pPr>
        <w:pStyle w:val="StyleJustifiAprs6pt"/>
      </w:pPr>
    </w:p>
    <w:p w:rsidR="00F76B26" w:rsidRDefault="007A503C" w:rsidP="00F76B26">
      <w:pPr>
        <w:pStyle w:val="StyleJustifiAprs6pt"/>
      </w:pPr>
      <w:r w:rsidRPr="000F36F8">
        <w:rPr>
          <w:b/>
        </w:rPr>
        <w:t>Si votre demande est complète</w:t>
      </w:r>
      <w:r w:rsidRPr="000F36F8">
        <w:t>, u</w:t>
      </w:r>
      <w:r w:rsidR="00F76B26" w:rsidRPr="000F36F8">
        <w:t>n accusé de réception vous sera délivré</w:t>
      </w:r>
      <w:r w:rsidR="00F76B26">
        <w:t>. Si le dossier est incomplet,  le service vous contactera afin d’obtenir les informations ou justificatifs manquants.</w:t>
      </w:r>
    </w:p>
    <w:p w:rsidR="00D87CDC" w:rsidRDefault="00D87CDC" w:rsidP="00F76B26">
      <w:pPr>
        <w:pStyle w:val="StyleJustifiAprs6pt"/>
      </w:pPr>
    </w:p>
    <w:p w:rsidR="00E21EE0" w:rsidRPr="0022181D" w:rsidRDefault="00F76B26" w:rsidP="00D87CDC">
      <w:pPr>
        <w:pStyle w:val="StyleJustifiAprs6pt"/>
        <w:pBdr>
          <w:top w:val="single" w:sz="4" w:space="1" w:color="auto"/>
          <w:left w:val="single" w:sz="4" w:space="4" w:color="auto"/>
          <w:bottom w:val="single" w:sz="4" w:space="1" w:color="auto"/>
          <w:right w:val="single" w:sz="4" w:space="4" w:color="auto"/>
        </w:pBdr>
      </w:pPr>
      <w:r w:rsidRPr="0022181D">
        <w:rPr>
          <w:b/>
        </w:rPr>
        <w:t>L’absence de réponse dans les deux mois</w:t>
      </w:r>
      <w:r w:rsidRPr="0022181D">
        <w:t xml:space="preserve"> </w:t>
      </w:r>
      <w:r w:rsidRPr="00D87CDC">
        <w:rPr>
          <w:b/>
          <w:sz w:val="28"/>
          <w:szCs w:val="28"/>
        </w:rPr>
        <w:t>à compter de la date de la réception de la demande complète</w:t>
      </w:r>
      <w:r w:rsidRPr="0022181D">
        <w:t xml:space="preserve"> (c’est à dire comportant obligatoirement la totalité des justificatifs demandés) vaut acceptation implicite de votre demande. </w:t>
      </w:r>
    </w:p>
    <w:p w:rsidR="00CA125D" w:rsidRDefault="00CA125D" w:rsidP="00CA125D">
      <w:pPr>
        <w:pStyle w:val="StyleJustifiAprs6pt"/>
      </w:pPr>
    </w:p>
    <w:p w:rsidR="00097164" w:rsidRDefault="00097164" w:rsidP="00CA125D">
      <w:pPr>
        <w:pStyle w:val="StyleJustifiAprs6pt"/>
      </w:pPr>
    </w:p>
    <w:p w:rsidR="00CA125D" w:rsidRPr="0023755C" w:rsidRDefault="00CA125D" w:rsidP="00CA125D">
      <w:pPr>
        <w:pStyle w:val="StyleJustifiAprs6pt"/>
      </w:pPr>
      <w:r>
        <w:t>En cas d’interrogations, n’hésitez pas à solliciter le service instructeur.</w:t>
      </w:r>
    </w:p>
    <w:p w:rsidR="001948C9" w:rsidRDefault="001948C9" w:rsidP="00F76B26">
      <w:pPr>
        <w:pStyle w:val="StyleCalibri9ptAprs6pt"/>
        <w:rPr>
          <w:sz w:val="22"/>
          <w:szCs w:val="22"/>
          <w:u w:val="none"/>
        </w:rPr>
      </w:pPr>
    </w:p>
    <w:p w:rsidR="005944C8" w:rsidRDefault="005944C8" w:rsidP="00F76B26">
      <w:pPr>
        <w:pStyle w:val="StyleCalibri9ptAprs6pt"/>
        <w:rPr>
          <w:sz w:val="22"/>
          <w:szCs w:val="22"/>
          <w:u w:val="none"/>
        </w:rPr>
      </w:pPr>
    </w:p>
    <w:p w:rsidR="001948C9" w:rsidRPr="005944C8" w:rsidRDefault="005944C8" w:rsidP="005944C8">
      <w:pPr>
        <w:pStyle w:val="StyleCalibri9ptAprs6pt"/>
        <w:jc w:val="center"/>
        <w:rPr>
          <w:b/>
          <w:sz w:val="22"/>
          <w:szCs w:val="22"/>
        </w:rPr>
      </w:pPr>
      <w:r w:rsidRPr="005944C8">
        <w:rPr>
          <w:b/>
          <w:sz w:val="22"/>
          <w:szCs w:val="22"/>
        </w:rPr>
        <w:t>DUREE DE L’AGREMENT</w:t>
      </w:r>
    </w:p>
    <w:p w:rsidR="009F1C4B" w:rsidRDefault="009F1C4B" w:rsidP="00F76B26">
      <w:pPr>
        <w:pStyle w:val="StyleCalibri9ptAprs6pt"/>
        <w:rPr>
          <w:sz w:val="22"/>
          <w:szCs w:val="22"/>
          <w:u w:val="none"/>
        </w:rPr>
      </w:pPr>
    </w:p>
    <w:p w:rsidR="00532C03" w:rsidRDefault="00E21EE0" w:rsidP="00F76B26">
      <w:pPr>
        <w:pStyle w:val="StyleCalibri9ptAprs6pt"/>
        <w:rPr>
          <w:sz w:val="22"/>
          <w:szCs w:val="22"/>
          <w:u w:val="none"/>
        </w:rPr>
      </w:pPr>
      <w:r w:rsidRPr="00532C03">
        <w:rPr>
          <w:sz w:val="22"/>
          <w:szCs w:val="22"/>
          <w:u w:val="none"/>
        </w:rPr>
        <w:t xml:space="preserve">L'agrément est délivré pour une durée de cinq ans. </w:t>
      </w:r>
    </w:p>
    <w:p w:rsidR="00532C03" w:rsidRDefault="00E21EE0" w:rsidP="00F76B26">
      <w:pPr>
        <w:pStyle w:val="StyleCalibri9ptAprs6pt"/>
        <w:rPr>
          <w:sz w:val="22"/>
          <w:szCs w:val="22"/>
          <w:u w:val="none"/>
        </w:rPr>
      </w:pPr>
      <w:r w:rsidRPr="00E85CCD">
        <w:rPr>
          <w:b/>
          <w:sz w:val="22"/>
          <w:szCs w:val="22"/>
          <w:u w:val="none"/>
        </w:rPr>
        <w:t>Par exception, pour les entreprises créées depuis moins de trois ans à la date de la demande</w:t>
      </w:r>
      <w:r w:rsidRPr="00532C03">
        <w:rPr>
          <w:sz w:val="22"/>
          <w:szCs w:val="22"/>
          <w:u w:val="none"/>
        </w:rPr>
        <w:t xml:space="preserve"> d'agrément, l'agrément est délivré pour u</w:t>
      </w:r>
      <w:r w:rsidR="001948C9">
        <w:rPr>
          <w:sz w:val="22"/>
          <w:szCs w:val="22"/>
          <w:u w:val="none"/>
        </w:rPr>
        <w:t xml:space="preserve">ne durée de </w:t>
      </w:r>
      <w:r w:rsidR="001948C9" w:rsidRPr="00E85CCD">
        <w:rPr>
          <w:b/>
          <w:sz w:val="22"/>
          <w:szCs w:val="22"/>
          <w:u w:val="none"/>
        </w:rPr>
        <w:t>deux ans.</w:t>
      </w:r>
      <w:r w:rsidR="001948C9">
        <w:rPr>
          <w:sz w:val="22"/>
          <w:szCs w:val="22"/>
          <w:u w:val="none"/>
        </w:rPr>
        <w:t xml:space="preserve"> </w:t>
      </w:r>
    </w:p>
    <w:p w:rsidR="00532C03" w:rsidRDefault="00E21EE0" w:rsidP="00F76B26">
      <w:pPr>
        <w:pStyle w:val="StyleCalibri9ptAprs6pt"/>
        <w:rPr>
          <w:sz w:val="22"/>
          <w:szCs w:val="22"/>
          <w:u w:val="none"/>
        </w:rPr>
      </w:pPr>
      <w:r w:rsidRPr="00532C03">
        <w:rPr>
          <w:sz w:val="22"/>
          <w:szCs w:val="22"/>
          <w:u w:val="none"/>
        </w:rPr>
        <w:t xml:space="preserve">Pour le renouvellement de l'agrément, l'entreprise </w:t>
      </w:r>
      <w:r w:rsidR="00E20B38">
        <w:rPr>
          <w:sz w:val="22"/>
          <w:szCs w:val="22"/>
          <w:u w:val="none"/>
        </w:rPr>
        <w:t xml:space="preserve">devra </w:t>
      </w:r>
      <w:r w:rsidRPr="00532C03">
        <w:rPr>
          <w:sz w:val="22"/>
          <w:szCs w:val="22"/>
          <w:u w:val="none"/>
        </w:rPr>
        <w:t>apporte</w:t>
      </w:r>
      <w:r w:rsidR="00E20B38">
        <w:rPr>
          <w:sz w:val="22"/>
          <w:szCs w:val="22"/>
          <w:u w:val="none"/>
        </w:rPr>
        <w:t>r</w:t>
      </w:r>
      <w:r w:rsidRPr="00532C03">
        <w:rPr>
          <w:sz w:val="22"/>
          <w:szCs w:val="22"/>
          <w:u w:val="none"/>
        </w:rPr>
        <w:t xml:space="preserve"> les éléments justifiant du respect des conditions prévues à l'article R. 3332-21-1 pendant toute la période de son agrément précédent.</w:t>
      </w:r>
    </w:p>
    <w:p w:rsidR="00532C03" w:rsidRPr="00532C03" w:rsidRDefault="00532C03" w:rsidP="00F76B26">
      <w:pPr>
        <w:pStyle w:val="StyleCalibri9ptAprs6pt"/>
        <w:rPr>
          <w:sz w:val="22"/>
          <w:szCs w:val="22"/>
          <w:u w:val="none"/>
        </w:rPr>
      </w:pPr>
    </w:p>
    <w:p w:rsidR="00F76B26" w:rsidRDefault="00F76B26" w:rsidP="00A34EF9">
      <w:pPr>
        <w:pStyle w:val="StyleJustifiAprs6pt"/>
        <w:ind w:left="720"/>
        <w:rPr>
          <w:rStyle w:val="StyleCalibri11ptJustifiAprs6ptCar"/>
          <w:b/>
          <w:bCs/>
        </w:rPr>
      </w:pPr>
    </w:p>
    <w:p w:rsidR="00BF374C" w:rsidRDefault="00BF374C">
      <w:pPr>
        <w:spacing w:after="200" w:line="276" w:lineRule="auto"/>
        <w:rPr>
          <w:b/>
          <w:smallCaps/>
          <w:sz w:val="28"/>
          <w:u w:val="single"/>
        </w:rPr>
      </w:pPr>
      <w:r>
        <w:br w:type="page"/>
      </w:r>
    </w:p>
    <w:p w:rsidR="00B74926" w:rsidRPr="00B74926" w:rsidRDefault="00D87CDC" w:rsidP="00B74926">
      <w:pPr>
        <w:pStyle w:val="StyleJustifiAprs6pt"/>
        <w:jc w:val="center"/>
        <w:rPr>
          <w:b/>
          <w:sz w:val="24"/>
          <w:szCs w:val="24"/>
          <w:u w:val="single"/>
        </w:rPr>
      </w:pPr>
      <w:r>
        <w:rPr>
          <w:b/>
          <w:sz w:val="24"/>
          <w:szCs w:val="24"/>
          <w:u w:val="single"/>
        </w:rPr>
        <w:lastRenderedPageBreak/>
        <w:t xml:space="preserve">1 - </w:t>
      </w:r>
      <w:r w:rsidR="00B74926">
        <w:rPr>
          <w:b/>
          <w:sz w:val="24"/>
          <w:szCs w:val="24"/>
          <w:u w:val="single"/>
        </w:rPr>
        <w:t>ELEMENTS RELATIFS AU DEMANDEUR</w:t>
      </w:r>
    </w:p>
    <w:p w:rsidR="009F1C4B" w:rsidRPr="009F1C4B" w:rsidRDefault="009F1C4B" w:rsidP="009F1C4B">
      <w:pPr>
        <w:pStyle w:val="StyleJustifiAprs6pt"/>
        <w:jc w:val="center"/>
        <w:rPr>
          <w:iCs/>
          <w:sz w:val="18"/>
          <w:szCs w:val="18"/>
        </w:rPr>
      </w:pPr>
      <w:r w:rsidRPr="009F1C4B">
        <w:rPr>
          <w:iCs/>
          <w:sz w:val="18"/>
          <w:szCs w:val="18"/>
        </w:rPr>
        <w:t>(l’agrément ne peut être sollicité que par une structure existante)</w:t>
      </w:r>
    </w:p>
    <w:p w:rsidR="005A310E" w:rsidRDefault="005A310E" w:rsidP="005A310E">
      <w:pPr>
        <w:pStyle w:val="StyleJustifiAprs6pt"/>
        <w:rPr>
          <w:i/>
          <w:iCs/>
        </w:rPr>
      </w:pPr>
      <w:r>
        <w:rPr>
          <w:b/>
          <w:i/>
          <w:iCs/>
        </w:rPr>
        <w:t>Dénomination</w:t>
      </w:r>
      <w:r w:rsidRPr="0023755C">
        <w:rPr>
          <w:i/>
          <w:iCs/>
        </w:rPr>
        <w:t>: ……………………………………………………………………………………………….………</w:t>
      </w:r>
      <w:r w:rsidR="00E20B38">
        <w:rPr>
          <w:i/>
          <w:iCs/>
        </w:rPr>
        <w:t>………………………….</w:t>
      </w:r>
    </w:p>
    <w:p w:rsidR="00933B00" w:rsidRPr="0023755C" w:rsidRDefault="00624624" w:rsidP="00933B00">
      <w:pPr>
        <w:pStyle w:val="StyleJustifiAprs6pt"/>
        <w:rPr>
          <w:i/>
          <w:iCs/>
        </w:rPr>
      </w:pPr>
      <w:r>
        <w:rPr>
          <w:i/>
          <w:iCs/>
        </w:rPr>
        <w:t>……</w:t>
      </w:r>
      <w:r w:rsidRPr="0023755C">
        <w:rPr>
          <w:i/>
          <w:iCs/>
        </w:rPr>
        <w:t>……………………………………………………………………………………………….………</w:t>
      </w:r>
      <w:r w:rsidR="00933B00" w:rsidRPr="0023755C">
        <w:rPr>
          <w:i/>
          <w:iCs/>
        </w:rPr>
        <w:t>………………………………………………</w:t>
      </w:r>
    </w:p>
    <w:p w:rsidR="00933B00" w:rsidRDefault="00933B00" w:rsidP="00933B00">
      <w:pPr>
        <w:pStyle w:val="StyleJustifiAprs6pt"/>
        <w:rPr>
          <w:i/>
          <w:iCs/>
        </w:rPr>
      </w:pPr>
      <w:r w:rsidRPr="00624624">
        <w:rPr>
          <w:b/>
          <w:i/>
          <w:iCs/>
        </w:rPr>
        <w:t>Nature juridique de la structure </w:t>
      </w:r>
      <w:r w:rsidRPr="0023755C">
        <w:rPr>
          <w:i/>
          <w:iCs/>
        </w:rPr>
        <w:t>: ……………………………………………………………………………………………….………</w:t>
      </w:r>
    </w:p>
    <w:p w:rsidR="00933B00" w:rsidRDefault="00933B00" w:rsidP="00933B00">
      <w:pPr>
        <w:pStyle w:val="StyleJustifiAprs6pt"/>
        <w:rPr>
          <w:i/>
          <w:iCs/>
        </w:rPr>
      </w:pPr>
      <w:r w:rsidRPr="00624624">
        <w:rPr>
          <w:b/>
          <w:i/>
          <w:iCs/>
        </w:rPr>
        <w:t>Objet</w:t>
      </w:r>
      <w:r>
        <w:rPr>
          <w:i/>
          <w:iCs/>
        </w:rPr>
        <w:t> :</w:t>
      </w:r>
      <w:r w:rsidRPr="0023755C">
        <w:rPr>
          <w:i/>
          <w:iCs/>
        </w:rPr>
        <w:t>…………………………………………………………………………………………………………………………….…………………………………………………………………………………………………………………………….……………………………………………………</w:t>
      </w:r>
    </w:p>
    <w:p w:rsidR="00933B00" w:rsidRDefault="00933B00" w:rsidP="00933B00">
      <w:pPr>
        <w:pStyle w:val="StyleJustifiAprs6pt"/>
        <w:rPr>
          <w:i/>
          <w:iCs/>
        </w:rPr>
      </w:pPr>
      <w:r w:rsidRPr="0023755C">
        <w:rPr>
          <w:i/>
          <w:iCs/>
        </w:rPr>
        <w:t>……………………………………………………………………………………………………….……………………………………………………</w:t>
      </w:r>
    </w:p>
    <w:p w:rsidR="005A310E" w:rsidRDefault="005A310E" w:rsidP="005A310E">
      <w:pPr>
        <w:pStyle w:val="StyleJustifiAprs6pt"/>
        <w:rPr>
          <w:i/>
          <w:iCs/>
        </w:rPr>
      </w:pPr>
      <w:r>
        <w:rPr>
          <w:b/>
          <w:i/>
          <w:iCs/>
        </w:rPr>
        <w:t>Activité principale</w:t>
      </w:r>
      <w:r w:rsidRPr="0023755C">
        <w:rPr>
          <w:i/>
          <w:iCs/>
        </w:rPr>
        <w:t>: ……………………………………………………………………………………………….………</w:t>
      </w:r>
      <w:r w:rsidR="00CA20B1">
        <w:rPr>
          <w:i/>
          <w:iCs/>
        </w:rPr>
        <w:t>……………………..</w:t>
      </w:r>
    </w:p>
    <w:p w:rsidR="00933B00" w:rsidRPr="0023755C" w:rsidRDefault="00933B00" w:rsidP="00933B00">
      <w:pPr>
        <w:pStyle w:val="StyleJustifiAprs6pt"/>
        <w:jc w:val="left"/>
        <w:rPr>
          <w:i/>
          <w:iCs/>
        </w:rPr>
      </w:pPr>
      <w:r w:rsidRPr="0023755C">
        <w:rPr>
          <w:i/>
          <w:iCs/>
        </w:rPr>
        <w:t>…………………………………………………………………………………………….………………………………………………………………</w:t>
      </w:r>
    </w:p>
    <w:p w:rsidR="00933B00" w:rsidRPr="0023755C" w:rsidRDefault="00557744" w:rsidP="00933B00">
      <w:pPr>
        <w:pStyle w:val="StyleJustifiAprs6pt"/>
        <w:rPr>
          <w:i/>
          <w:iCs/>
        </w:rPr>
      </w:pPr>
      <w:r w:rsidRPr="0023755C">
        <w:rPr>
          <w:i/>
          <w:iCs/>
        </w:rPr>
        <w:t>……………………………………………………………………………………………………….……………………………………………………</w:t>
      </w:r>
    </w:p>
    <w:p w:rsidR="004572E5" w:rsidRDefault="004572E5" w:rsidP="004572E5">
      <w:pPr>
        <w:pStyle w:val="StyleJustifiAprs6pt"/>
        <w:rPr>
          <w:i/>
          <w:iCs/>
        </w:rPr>
      </w:pPr>
      <w:r>
        <w:rPr>
          <w:b/>
          <w:i/>
          <w:iCs/>
        </w:rPr>
        <w:t>Adresse</w:t>
      </w:r>
      <w:r w:rsidRPr="004572E5">
        <w:rPr>
          <w:b/>
          <w:i/>
          <w:iCs/>
        </w:rPr>
        <w:t xml:space="preserve"> </w:t>
      </w:r>
      <w:r w:rsidRPr="00624624">
        <w:rPr>
          <w:b/>
          <w:i/>
          <w:iCs/>
        </w:rPr>
        <w:t>du siège</w:t>
      </w:r>
      <w:r w:rsidR="00F51F21">
        <w:rPr>
          <w:b/>
          <w:i/>
          <w:iCs/>
        </w:rPr>
        <w:t xml:space="preserve"> social</w:t>
      </w:r>
      <w:r w:rsidRPr="00624624">
        <w:rPr>
          <w:rStyle w:val="Appelnotedebasdep"/>
          <w:b/>
          <w:i/>
          <w:iCs/>
        </w:rPr>
        <w:footnoteReference w:id="1"/>
      </w:r>
      <w:r w:rsidRPr="00624624">
        <w:rPr>
          <w:b/>
          <w:i/>
          <w:iCs/>
        </w:rPr>
        <w:t> </w:t>
      </w:r>
      <w:r w:rsidRPr="0023755C">
        <w:rPr>
          <w:i/>
          <w:iCs/>
        </w:rPr>
        <w:t>: ……………………………………………………………………………………………….………</w:t>
      </w:r>
      <w:r w:rsidR="00CA20B1">
        <w:rPr>
          <w:i/>
          <w:iCs/>
        </w:rPr>
        <w:t>…………..</w:t>
      </w:r>
    </w:p>
    <w:p w:rsidR="00933B00" w:rsidRPr="0023755C" w:rsidRDefault="00933B00" w:rsidP="00933B00">
      <w:pPr>
        <w:pStyle w:val="StyleJustifiAprs6pt"/>
        <w:jc w:val="left"/>
        <w:rPr>
          <w:i/>
          <w:iCs/>
        </w:rPr>
      </w:pPr>
      <w:r w:rsidRPr="0023755C">
        <w:rPr>
          <w:i/>
          <w:iCs/>
        </w:rPr>
        <w:t>…………………………………………………………………………………………………………………………….…………………………………………………………………………………………………………………………….………………………………………………………………</w:t>
      </w:r>
    </w:p>
    <w:p w:rsidR="00933B00" w:rsidRPr="0040297A" w:rsidRDefault="009F1C4B" w:rsidP="00933B00">
      <w:pPr>
        <w:pStyle w:val="StyleJustifiAprs6pt"/>
        <w:rPr>
          <w:i/>
          <w:iCs/>
        </w:rPr>
      </w:pPr>
      <w:r>
        <w:rPr>
          <w:b/>
          <w:i/>
          <w:iCs/>
        </w:rPr>
        <w:t>Date de création</w:t>
      </w:r>
      <w:r>
        <w:rPr>
          <w:i/>
          <w:iCs/>
        </w:rPr>
        <w:t xml:space="preserve"> </w:t>
      </w:r>
      <w:r w:rsidR="00933B00" w:rsidRPr="0023755C">
        <w:rPr>
          <w:i/>
          <w:iCs/>
        </w:rPr>
        <w:t xml:space="preserve">: </w:t>
      </w:r>
      <w:r w:rsidR="00933B00">
        <w:t xml:space="preserve">___ ___ ___ </w:t>
      </w:r>
    </w:p>
    <w:p w:rsidR="00933B00" w:rsidRPr="0023755C" w:rsidRDefault="00933B00" w:rsidP="00933B00">
      <w:pPr>
        <w:pStyle w:val="StyleJustifiAprs6pt"/>
      </w:pPr>
      <w:r w:rsidRPr="00624624">
        <w:rPr>
          <w:b/>
          <w:i/>
          <w:iCs/>
        </w:rPr>
        <w:t>Nombre de salariés </w:t>
      </w:r>
      <w:r>
        <w:rPr>
          <w:i/>
          <w:iCs/>
        </w:rPr>
        <w:t xml:space="preserve">: </w:t>
      </w:r>
      <w:r w:rsidRPr="0023755C">
        <w:rPr>
          <w:i/>
          <w:iCs/>
        </w:rPr>
        <w:t>……………………….……………………………………………………………………………………………</w:t>
      </w:r>
    </w:p>
    <w:p w:rsidR="00933B00" w:rsidRPr="0023755C" w:rsidRDefault="00933B00" w:rsidP="00933B00">
      <w:pPr>
        <w:pStyle w:val="StyleJustifiAprs6pt"/>
      </w:pPr>
      <w:r w:rsidRPr="00624624">
        <w:rPr>
          <w:b/>
        </w:rPr>
        <w:t>Tel :</w:t>
      </w:r>
      <w:r w:rsidRPr="0023755C">
        <w:t xml:space="preserve"> </w:t>
      </w:r>
      <w:r w:rsidRPr="0023755C">
        <w:tab/>
        <w:t>___ ___ /___ ___ /___ ___ /___ ___ /___ ___/</w:t>
      </w:r>
      <w:r w:rsidRPr="0023755C">
        <w:tab/>
      </w:r>
    </w:p>
    <w:p w:rsidR="00933B00" w:rsidRPr="0023755C" w:rsidRDefault="00557744" w:rsidP="00933B00">
      <w:pPr>
        <w:pStyle w:val="StyleJustifiAprs6pt"/>
      </w:pPr>
      <w:r w:rsidRPr="00624624">
        <w:rPr>
          <w:b/>
        </w:rPr>
        <w:t>Site internet</w:t>
      </w:r>
      <w:r w:rsidR="00933B00" w:rsidRPr="00624624">
        <w:rPr>
          <w:b/>
        </w:rPr>
        <w:t>:</w:t>
      </w:r>
      <w:r w:rsidR="00933B00">
        <w:t xml:space="preserve"> </w:t>
      </w:r>
      <w:r w:rsidR="00933B00" w:rsidRPr="0023755C">
        <w:t>…………………………………………………………………………………………………………………….………………</w:t>
      </w:r>
    </w:p>
    <w:p w:rsidR="00933B00" w:rsidRPr="009F1C4B" w:rsidRDefault="00933B00" w:rsidP="00933B00">
      <w:pPr>
        <w:pStyle w:val="StyleCalibri9ptAprs6pt"/>
        <w:rPr>
          <w:szCs w:val="24"/>
          <w:u w:val="none"/>
        </w:rPr>
      </w:pPr>
      <w:r w:rsidRPr="009F1C4B">
        <w:rPr>
          <w:b/>
          <w:szCs w:val="24"/>
          <w:u w:val="none"/>
        </w:rPr>
        <w:t>N° SIRET </w:t>
      </w:r>
      <w:r w:rsidRPr="009F1C4B">
        <w:rPr>
          <w:szCs w:val="24"/>
          <w:u w:val="none"/>
        </w:rPr>
        <w:t xml:space="preserve">: </w:t>
      </w:r>
      <w:r w:rsidRPr="009F1C4B">
        <w:rPr>
          <w:szCs w:val="24"/>
          <w:u w:val="none"/>
        </w:rPr>
        <w:tab/>
      </w:r>
      <w:r w:rsidR="00497D59"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sym w:font="Webdings" w:char="F063"/>
      </w:r>
    </w:p>
    <w:p w:rsidR="00AD0801" w:rsidRPr="009F1C4B" w:rsidRDefault="00AD0801" w:rsidP="00933B00">
      <w:pPr>
        <w:pStyle w:val="StyleCalibri9ptAprs6pt"/>
        <w:rPr>
          <w:b/>
          <w:szCs w:val="24"/>
          <w:u w:val="none"/>
        </w:rPr>
      </w:pPr>
      <w:r w:rsidRPr="009F1C4B">
        <w:rPr>
          <w:b/>
          <w:szCs w:val="24"/>
          <w:u w:val="none"/>
        </w:rPr>
        <w:t>OU N° RNA</w:t>
      </w:r>
      <w:r w:rsidR="00497D59" w:rsidRPr="009F1C4B">
        <w:rPr>
          <w:b/>
          <w:szCs w:val="24"/>
          <w:u w:val="none"/>
        </w:rPr>
        <w:t> </w:t>
      </w:r>
      <w:r w:rsidR="00207450" w:rsidRPr="009F1C4B">
        <w:rPr>
          <w:b/>
          <w:szCs w:val="24"/>
          <w:u w:val="none"/>
        </w:rPr>
        <w:t xml:space="preserve"> W</w:t>
      </w:r>
      <w:r w:rsidR="00497D59" w:rsidRPr="009F1C4B">
        <w:rPr>
          <w:b/>
          <w:szCs w:val="24"/>
          <w:u w:val="none"/>
        </w:rPr>
        <w:t xml:space="preserve"> :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t xml:space="preserve">  </w:t>
      </w:r>
    </w:p>
    <w:p w:rsidR="00933B00" w:rsidRPr="00D87CDC" w:rsidRDefault="00933B00" w:rsidP="00933B00">
      <w:pPr>
        <w:pStyle w:val="StyleCalibri9ptAprs6pt"/>
        <w:rPr>
          <w:sz w:val="28"/>
          <w:szCs w:val="28"/>
          <w:u w:val="none"/>
        </w:rPr>
      </w:pPr>
      <w:r w:rsidRPr="009F1C4B">
        <w:rPr>
          <w:b/>
          <w:szCs w:val="24"/>
          <w:u w:val="none"/>
        </w:rPr>
        <w:t>Code APE </w:t>
      </w:r>
      <w:r w:rsidRPr="009F1C4B">
        <w:rPr>
          <w:szCs w:val="24"/>
          <w:u w:val="none"/>
        </w:rPr>
        <w:t xml:space="preserve">: </w:t>
      </w:r>
      <w:r w:rsidRPr="009F1C4B">
        <w:rPr>
          <w:szCs w:val="24"/>
          <w:u w:val="none"/>
        </w:rPr>
        <w:tab/>
      </w:r>
      <w:r w:rsidR="00497D59" w:rsidRPr="009F1C4B">
        <w:rPr>
          <w:szCs w:val="24"/>
          <w:u w:val="none"/>
        </w:rPr>
        <w:t xml:space="preserve">   </w:t>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sym w:font="Webdings" w:char="F063"/>
      </w:r>
      <w:r w:rsidRPr="009F1C4B">
        <w:rPr>
          <w:szCs w:val="24"/>
          <w:u w:val="none"/>
        </w:rPr>
        <w:sym w:font="Webdings" w:char="F063"/>
      </w:r>
    </w:p>
    <w:p w:rsidR="00933B00" w:rsidRPr="0023755C" w:rsidRDefault="00933B00" w:rsidP="00CD527C">
      <w:pPr>
        <w:pStyle w:val="StyleJustifiAprs6pt"/>
        <w:spacing w:after="0"/>
      </w:pPr>
      <w:r w:rsidRPr="00C40508">
        <w:rPr>
          <w:u w:val="single"/>
        </w:rPr>
        <w:t>Nom et prénom du demandeur </w:t>
      </w:r>
      <w:r w:rsidRPr="0023755C">
        <w:t>: ………………………………………………………………………………….……………………..</w:t>
      </w:r>
    </w:p>
    <w:p w:rsidR="00933B00" w:rsidRDefault="00933B00" w:rsidP="00CD527C">
      <w:pPr>
        <w:pStyle w:val="StyleJustifiAprs6pt"/>
        <w:spacing w:after="0"/>
        <w:jc w:val="left"/>
      </w:pPr>
      <w:r w:rsidRPr="00C40508">
        <w:rPr>
          <w:u w:val="single"/>
        </w:rPr>
        <w:t>Qualité</w:t>
      </w:r>
      <w:r w:rsidRPr="00C40508">
        <w:t xml:space="preserve"> (représentant légal de la structure  ou délégataire) </w:t>
      </w:r>
      <w:r w:rsidR="009F1C4B">
        <w:t xml:space="preserve">:  </w:t>
      </w:r>
      <w:r w:rsidRPr="0023755C">
        <w:t>……………………………………</w:t>
      </w:r>
      <w:r w:rsidR="009F1C4B">
        <w:t>………………………..</w:t>
      </w:r>
    </w:p>
    <w:p w:rsidR="009F1C4B" w:rsidRPr="0023755C" w:rsidRDefault="009F1C4B" w:rsidP="00CD527C">
      <w:pPr>
        <w:pStyle w:val="StyleJustifiAprs6pt"/>
        <w:spacing w:before="0" w:after="0"/>
      </w:pPr>
    </w:p>
    <w:p w:rsidR="00933B00" w:rsidRPr="0023755C" w:rsidRDefault="00933B00" w:rsidP="00CD527C">
      <w:pPr>
        <w:pStyle w:val="StyleJustifiAprs6pt"/>
        <w:spacing w:before="0"/>
      </w:pPr>
      <w:r w:rsidRPr="00C40508">
        <w:rPr>
          <w:u w:val="single"/>
        </w:rPr>
        <w:t>Nom et prénom de la personne chargée du suivi du dossier</w:t>
      </w:r>
      <w:r w:rsidRPr="0023755C">
        <w:t xml:space="preserve"> (si différente) : </w:t>
      </w:r>
    </w:p>
    <w:p w:rsidR="00933B00" w:rsidRPr="0023755C" w:rsidRDefault="00933B00" w:rsidP="00CD527C">
      <w:pPr>
        <w:pStyle w:val="StyleJustifiAprs6pt"/>
        <w:spacing w:before="0"/>
      </w:pPr>
      <w:r w:rsidRPr="0023755C">
        <w:t>……………………………………….………………………………………….……………</w:t>
      </w:r>
    </w:p>
    <w:p w:rsidR="00933B00" w:rsidRPr="0023755C" w:rsidRDefault="00933B00" w:rsidP="00CD527C">
      <w:pPr>
        <w:pStyle w:val="StyleJustifiAprs6pt"/>
        <w:spacing w:before="0" w:after="0"/>
      </w:pPr>
      <w:r w:rsidRPr="0023755C">
        <w:t xml:space="preserve">Tel : </w:t>
      </w:r>
      <w:r w:rsidR="009F1C4B">
        <w:t>……………………………………………</w:t>
      </w:r>
      <w:r w:rsidR="0045128F">
        <w:t xml:space="preserve"> </w:t>
      </w:r>
    </w:p>
    <w:p w:rsidR="00933B00" w:rsidRDefault="00933B00" w:rsidP="00CD527C">
      <w:pPr>
        <w:pStyle w:val="StyleJustifiAprs6pt"/>
        <w:spacing w:before="0" w:after="0"/>
      </w:pPr>
      <w:r w:rsidRPr="0023755C">
        <w:t>Courriel : ………………………………………………………………………</w:t>
      </w:r>
      <w:r w:rsidRPr="0023755C">
        <w:rPr>
          <w:sz w:val="36"/>
          <w:szCs w:val="36"/>
        </w:rPr>
        <w:t>@</w:t>
      </w:r>
      <w:r w:rsidRPr="0023755C">
        <w:t>……………………………………………….………………</w:t>
      </w:r>
    </w:p>
    <w:p w:rsidR="009F1C4B" w:rsidRDefault="009F1C4B" w:rsidP="00933B00">
      <w:pPr>
        <w:pStyle w:val="StyleJustifiAprs6pt"/>
        <w:spacing w:after="0"/>
      </w:pPr>
    </w:p>
    <w:p w:rsidR="00933B00" w:rsidRPr="0023755C" w:rsidRDefault="00557744" w:rsidP="00933B00">
      <w:pPr>
        <w:pStyle w:val="StyleJustifiAprs6pt"/>
        <w:spacing w:after="0"/>
      </w:pPr>
      <w:r>
        <w:t>Quel</w:t>
      </w:r>
      <w:r w:rsidR="009745EC">
        <w:t xml:space="preserve">le est la </w:t>
      </w:r>
      <w:r w:rsidR="009745EC" w:rsidRPr="006316A8">
        <w:rPr>
          <w:b/>
        </w:rPr>
        <w:t>motivation</w:t>
      </w:r>
      <w:r w:rsidR="00933B00" w:rsidRPr="006316A8">
        <w:rPr>
          <w:b/>
        </w:rPr>
        <w:t xml:space="preserve"> de votre demande d’agrément ESUS</w:t>
      </w:r>
      <w:r w:rsidR="00933B00">
        <w:t> ?</w:t>
      </w:r>
      <w:r w:rsidR="006316A8">
        <w:t xml:space="preserve"> </w:t>
      </w:r>
      <w:r w:rsidR="00933B00" w:rsidRPr="0023755C">
        <w:t>(ex : reconnaissance par l’Etat du caractère solidaire de l’activité, accès au finan</w:t>
      </w:r>
      <w:r w:rsidR="006316A8">
        <w:t>cement</w:t>
      </w:r>
      <w:r w:rsidR="00933B00" w:rsidRPr="0023755C">
        <w:t>, mise en ava</w:t>
      </w:r>
      <w:r w:rsidR="009745EC">
        <w:t>nt d’avantages fiscaux, etc.) :</w:t>
      </w:r>
      <w:r w:rsidR="00933B00" w:rsidRPr="0023755C">
        <w:t>………………………………………………………………………………….………………………………………………………………………………………………………………………………………………………………………………………………………………………………</w:t>
      </w:r>
    </w:p>
    <w:p w:rsidR="00933B00" w:rsidRPr="0023755C" w:rsidRDefault="00933B00" w:rsidP="009745EC">
      <w:pPr>
        <w:pStyle w:val="StyleJustifiAprs6pt"/>
        <w:spacing w:before="0" w:after="0"/>
      </w:pPr>
    </w:p>
    <w:p w:rsidR="00933B00" w:rsidRPr="0023755C" w:rsidRDefault="00933B00" w:rsidP="009745EC">
      <w:pPr>
        <w:pStyle w:val="StyleJustifiAprs6pt"/>
        <w:spacing w:before="0" w:after="0"/>
      </w:pPr>
      <w:r>
        <w:t xml:space="preserve">Comment avez-eu </w:t>
      </w:r>
      <w:r w:rsidRPr="006316A8">
        <w:rPr>
          <w:b/>
        </w:rPr>
        <w:t>connaissance du dispositif </w:t>
      </w:r>
      <w:r>
        <w:t xml:space="preserve">? </w:t>
      </w:r>
      <w:r w:rsidRPr="0023755C">
        <w:t>(</w:t>
      </w:r>
      <w:r>
        <w:t> </w:t>
      </w:r>
      <w:r w:rsidRPr="0023755C">
        <w:t xml:space="preserve">ex : orientation par un organisme d’accompagnement d’entreprises, une tête de réseau, consultation d’un site internet, etc.) : </w:t>
      </w:r>
    </w:p>
    <w:p w:rsidR="00933B00" w:rsidRDefault="00933B00" w:rsidP="00933B00">
      <w:pPr>
        <w:pStyle w:val="StyleJustifiAprs6pt"/>
      </w:pPr>
      <w:r w:rsidRPr="0023755C">
        <w:t>…………………………………………………………………………………………………………………………………………………………</w:t>
      </w:r>
    </w:p>
    <w:p w:rsidR="005C4E48" w:rsidRPr="005944C8" w:rsidRDefault="00E20B38" w:rsidP="005944C8">
      <w:pPr>
        <w:pStyle w:val="StyleJustifiAprs6pt"/>
      </w:pPr>
      <w:r w:rsidRPr="0023755C">
        <w:t>…………………………………………………………………………………………………………………………………………………………</w:t>
      </w:r>
    </w:p>
    <w:p w:rsidR="005944C8" w:rsidRDefault="00A87095" w:rsidP="005944C8">
      <w:pPr>
        <w:keepNext/>
        <w:keepLines/>
        <w:shd w:val="clear" w:color="auto" w:fill="FFFFFF"/>
        <w:tabs>
          <w:tab w:val="left" w:pos="426"/>
        </w:tabs>
        <w:ind w:left="425" w:hanging="425"/>
        <w:jc w:val="center"/>
        <w:rPr>
          <w:b/>
          <w:u w:val="single"/>
        </w:rPr>
      </w:pPr>
      <w:r>
        <w:rPr>
          <w:b/>
        </w:rPr>
        <w:lastRenderedPageBreak/>
        <w:t xml:space="preserve">2. </w:t>
      </w:r>
      <w:r>
        <w:rPr>
          <w:b/>
        </w:rPr>
        <w:tab/>
      </w:r>
      <w:r w:rsidRPr="0055797C">
        <w:rPr>
          <w:b/>
          <w:u w:val="single"/>
        </w:rPr>
        <w:t>Description des activités participant à la recherche d’une utilité sociale</w:t>
      </w:r>
    </w:p>
    <w:p w:rsidR="005944C8" w:rsidRDefault="005944C8" w:rsidP="00A87095">
      <w:pPr>
        <w:shd w:val="clear" w:color="auto" w:fill="FFFFFF"/>
        <w:spacing w:before="120" w:after="120"/>
        <w:jc w:val="both"/>
      </w:pPr>
    </w:p>
    <w:p w:rsidR="00A87095" w:rsidRDefault="00A87095" w:rsidP="00A87095">
      <w:pPr>
        <w:shd w:val="clear" w:color="auto" w:fill="FFFFFF"/>
        <w:spacing w:before="120" w:after="120"/>
        <w:jc w:val="both"/>
      </w:pPr>
      <w:r>
        <w:t>Présentation des activités d’utilité sociale</w:t>
      </w:r>
      <w:r w:rsidR="00696CE4">
        <w:t xml:space="preserve"> </w:t>
      </w:r>
      <w:r w:rsidR="00696CE4" w:rsidRPr="006E517C">
        <w:rPr>
          <w:sz w:val="20"/>
        </w:rPr>
        <w:t>(</w:t>
      </w:r>
      <w:r w:rsidR="00696CE4">
        <w:rPr>
          <w:sz w:val="20"/>
        </w:rPr>
        <w:t xml:space="preserve">au sens de </w:t>
      </w:r>
      <w:r w:rsidR="00CD527C">
        <w:rPr>
          <w:sz w:val="20"/>
        </w:rPr>
        <w:t>l’</w:t>
      </w:r>
      <w:r w:rsidR="00696CE4">
        <w:rPr>
          <w:sz w:val="20"/>
        </w:rPr>
        <w:t xml:space="preserve">article 2 </w:t>
      </w:r>
      <w:r w:rsidR="00696CE4" w:rsidRPr="006E517C">
        <w:rPr>
          <w:sz w:val="20"/>
        </w:rPr>
        <w:t>de la loi du 31 juillet 2014 relative à l’économie sociale et solidaire)</w:t>
      </w:r>
      <w:r w:rsidR="00CD527C">
        <w:rPr>
          <w:sz w:val="20"/>
        </w:rPr>
        <w:t> :</w:t>
      </w:r>
    </w:p>
    <w:p w:rsidR="00A87095" w:rsidRDefault="00A87095" w:rsidP="00A87095">
      <w:pPr>
        <w:shd w:val="clear" w:color="auto" w:fill="FFFFFF"/>
        <w:spacing w:before="120" w:after="120"/>
        <w:jc w:val="both"/>
      </w:pPr>
      <w:r>
        <w:t>……………………………………………………………………………………………………...</w:t>
      </w:r>
      <w:r w:rsidR="00696CE4">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E77540" w:rsidRDefault="00E77540" w:rsidP="00E77540">
      <w:pPr>
        <w:shd w:val="clear" w:color="auto" w:fill="FFFFFF"/>
        <w:spacing w:before="120" w:after="120"/>
        <w:jc w:val="both"/>
      </w:pPr>
      <w:r>
        <w:t>……………………………………………………………………………………………………...........................................................</w:t>
      </w:r>
    </w:p>
    <w:p w:rsidR="00E77540" w:rsidRDefault="00E77540" w:rsidP="00E77540">
      <w:pPr>
        <w:shd w:val="clear" w:color="auto" w:fill="FFFFFF"/>
        <w:spacing w:before="120" w:after="120"/>
        <w:jc w:val="both"/>
      </w:pPr>
      <w:r>
        <w:t>……………………………………………………………………………………………………...........................................................</w:t>
      </w:r>
    </w:p>
    <w:p w:rsidR="00E77540" w:rsidRDefault="005944C8" w:rsidP="00E77540">
      <w:pPr>
        <w:pStyle w:val="StyleJustifiAprs6pt"/>
      </w:pPr>
      <w:r>
        <w:t>Publics bén</w:t>
      </w:r>
      <w:r w:rsidR="00E77540">
        <w:t>éficiaires (spécificités, nombre…)</w:t>
      </w:r>
      <w:r w:rsidR="00CD527C">
        <w:t xml:space="preserve"> : </w:t>
      </w:r>
    </w:p>
    <w:p w:rsidR="00E77540" w:rsidRDefault="00E77540" w:rsidP="00E77540">
      <w:pPr>
        <w:shd w:val="clear" w:color="auto" w:fill="FFFFFF"/>
        <w:spacing w:before="120" w:after="120"/>
        <w:jc w:val="both"/>
      </w:pPr>
      <w:r>
        <w:t>……………………………………………………………………………………………………...........................................................</w:t>
      </w:r>
    </w:p>
    <w:p w:rsidR="00E77540" w:rsidRDefault="00E77540" w:rsidP="00E77540">
      <w:pPr>
        <w:shd w:val="clear" w:color="auto" w:fill="FFFFFF"/>
        <w:spacing w:before="120" w:after="120"/>
        <w:jc w:val="both"/>
      </w:pPr>
      <w:r>
        <w:t>……………………………………………………………………………………………………...........................................................</w:t>
      </w:r>
    </w:p>
    <w:p w:rsidR="00E77540" w:rsidRDefault="00E77540" w:rsidP="00E77540">
      <w:pPr>
        <w:shd w:val="clear" w:color="auto" w:fill="FFFFFF"/>
        <w:spacing w:before="120" w:after="120"/>
        <w:jc w:val="both"/>
      </w:pPr>
      <w:r>
        <w:t>……………………………………………………………………………………………………...........................................................</w:t>
      </w:r>
    </w:p>
    <w:p w:rsidR="00A87095" w:rsidRDefault="00A87095" w:rsidP="00A87095">
      <w:pPr>
        <w:shd w:val="clear" w:color="auto" w:fill="FFFFFF"/>
        <w:spacing w:before="120" w:after="120"/>
        <w:jc w:val="both"/>
      </w:pPr>
      <w:r>
        <w:t>Moyens mis en œuvre</w:t>
      </w:r>
      <w:r w:rsidR="00AD7D7E">
        <w:t xml:space="preserve"> (ex : personnel affecté à l’action</w:t>
      </w:r>
      <w:r w:rsidR="00CD527C">
        <w:t>,</w:t>
      </w:r>
      <w:r w:rsidR="00AD7D7E">
        <w:t>…)</w:t>
      </w:r>
      <w:r w:rsidR="00CD527C">
        <w:t xml:space="preserve"> : </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A87095" w:rsidRDefault="00A87095" w:rsidP="00A87095">
      <w:pPr>
        <w:shd w:val="clear" w:color="auto" w:fill="FFFFFF"/>
        <w:spacing w:before="120" w:after="120"/>
        <w:jc w:val="both"/>
      </w:pPr>
      <w:r>
        <w:t>Zone géographique ou territoire d’exercice des activités</w:t>
      </w:r>
      <w:r w:rsidR="00CD527C">
        <w:t> :</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r w:rsidR="00AD7D7E">
        <w:t>...............................</w:t>
      </w:r>
    </w:p>
    <w:p w:rsidR="00A87095" w:rsidRDefault="00A87095" w:rsidP="00A87095">
      <w:pPr>
        <w:shd w:val="clear" w:color="auto" w:fill="FFFFFF"/>
        <w:spacing w:before="120" w:after="120"/>
        <w:jc w:val="both"/>
      </w:pPr>
      <w:r>
        <w:t>Information complémentaire éventuelle</w:t>
      </w:r>
      <w:r w:rsidR="00CD527C">
        <w:t> :</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696CE4" w:rsidRDefault="00696CE4" w:rsidP="00696CE4">
      <w:pPr>
        <w:shd w:val="clear" w:color="auto" w:fill="FFFFFF"/>
        <w:spacing w:before="120" w:after="120"/>
        <w:jc w:val="both"/>
      </w:pPr>
      <w:r>
        <w:t>……………………………………………………………………………………………………...........................................................</w:t>
      </w:r>
    </w:p>
    <w:p w:rsidR="00E77540" w:rsidRDefault="002726A3" w:rsidP="004C2159">
      <w:pPr>
        <w:pStyle w:val="StyleJustifiAprs6pt"/>
        <w:rPr>
          <w:rStyle w:val="StyleCalibri9ptAprs6ptCar"/>
          <w:sz w:val="22"/>
          <w:szCs w:val="22"/>
          <w:u w:val="none"/>
        </w:rPr>
      </w:pPr>
      <w:r w:rsidRPr="002726A3">
        <w:rPr>
          <w:rStyle w:val="StyleCalibri9ptAprs6ptCar"/>
          <w:b/>
          <w:sz w:val="22"/>
          <w:szCs w:val="22"/>
          <w:u w:val="none"/>
        </w:rPr>
        <w:sym w:font="Wingdings" w:char="F0E0"/>
      </w:r>
      <w:r w:rsidR="00E77540" w:rsidRPr="00E77540">
        <w:rPr>
          <w:rStyle w:val="StyleCalibri9ptAprs6ptCar"/>
          <w:b/>
          <w:sz w:val="22"/>
          <w:szCs w:val="22"/>
          <w:u w:val="none"/>
        </w:rPr>
        <w:t>Justificatifs à joindre</w:t>
      </w:r>
      <w:r w:rsidR="00E77540" w:rsidRPr="00E77540">
        <w:rPr>
          <w:rStyle w:val="StyleCalibri9ptAprs6ptCar"/>
          <w:sz w:val="22"/>
          <w:szCs w:val="22"/>
          <w:u w:val="none"/>
        </w:rPr>
        <w:t xml:space="preserve">: </w:t>
      </w:r>
      <w:r w:rsidR="00E77540" w:rsidRPr="008A44CF">
        <w:rPr>
          <w:rStyle w:val="StyleCalibri9ptAprs6ptCar"/>
          <w:sz w:val="22"/>
          <w:szCs w:val="22"/>
          <w:u w:val="none"/>
        </w:rPr>
        <w:t>rapport d’activité, rapport moral approuvé, et tout document relatif à l’activité de la structure, aux actions ou évènements réalisés ou prévus, ayant un impact social et/ou solidaire, notamment des programmes, plaquettes, affiches, prospectus.</w:t>
      </w:r>
    </w:p>
    <w:p w:rsidR="008A44CF" w:rsidRDefault="008A44CF">
      <w:pPr>
        <w:spacing w:after="200" w:line="276" w:lineRule="auto"/>
        <w:rPr>
          <w:rStyle w:val="StyleCalibri9ptAprs6ptCar"/>
          <w:sz w:val="22"/>
          <w:szCs w:val="22"/>
          <w:u w:val="none"/>
        </w:rPr>
      </w:pPr>
      <w:r>
        <w:rPr>
          <w:rStyle w:val="StyleCalibri9ptAprs6ptCar"/>
          <w:sz w:val="22"/>
          <w:szCs w:val="22"/>
          <w:u w:val="none"/>
        </w:rPr>
        <w:br w:type="page"/>
      </w:r>
    </w:p>
    <w:p w:rsidR="008A44CF" w:rsidRPr="004C2159" w:rsidRDefault="008A44CF" w:rsidP="004C2159">
      <w:pPr>
        <w:pStyle w:val="StyleJustifiAprs6pt"/>
        <w:rPr>
          <w:szCs w:val="22"/>
          <w:u w:val="single"/>
        </w:rPr>
      </w:pPr>
    </w:p>
    <w:p w:rsidR="004C2159" w:rsidRDefault="005944C8" w:rsidP="004C2159">
      <w:pPr>
        <w:keepNext/>
        <w:keepLines/>
        <w:shd w:val="clear" w:color="auto" w:fill="FFFFFF"/>
        <w:tabs>
          <w:tab w:val="left" w:pos="426"/>
        </w:tabs>
        <w:ind w:left="425" w:hanging="425"/>
        <w:jc w:val="center"/>
        <w:rPr>
          <w:b/>
          <w:u w:val="single"/>
        </w:rPr>
      </w:pPr>
      <w:r w:rsidRPr="004C2159">
        <w:rPr>
          <w:b/>
          <w:u w:val="single"/>
        </w:rPr>
        <w:t xml:space="preserve">3. Politique de rémunération </w:t>
      </w:r>
    </w:p>
    <w:p w:rsidR="00CD527C" w:rsidRPr="00CD527C" w:rsidRDefault="00CD527C" w:rsidP="00CD527C">
      <w:pPr>
        <w:pStyle w:val="StyleJustifiAprs6pt"/>
        <w:ind w:left="720"/>
        <w:jc w:val="center"/>
        <w:rPr>
          <w:sz w:val="20"/>
          <w:u w:val="single"/>
        </w:rPr>
      </w:pPr>
      <w:r w:rsidRPr="00CD527C">
        <w:rPr>
          <w:sz w:val="20"/>
        </w:rPr>
        <w:t>(la structure compte au minimum un salarié)</w:t>
      </w:r>
    </w:p>
    <w:p w:rsidR="00CD527C" w:rsidRDefault="00CD527C" w:rsidP="004C2159">
      <w:pPr>
        <w:pStyle w:val="StyleJustifiAprs6pt"/>
        <w:ind w:left="720"/>
        <w:rPr>
          <w:szCs w:val="22"/>
          <w:u w:val="single"/>
        </w:rPr>
      </w:pPr>
    </w:p>
    <w:p w:rsidR="004C2159" w:rsidRPr="0019477D" w:rsidRDefault="004C2159" w:rsidP="004C2159">
      <w:pPr>
        <w:pStyle w:val="StyleJustifiAprs6pt"/>
        <w:ind w:left="720"/>
        <w:rPr>
          <w:szCs w:val="22"/>
          <w:u w:val="single"/>
        </w:rPr>
      </w:pPr>
      <w:r w:rsidRPr="00B967CC">
        <w:rPr>
          <w:szCs w:val="22"/>
          <w:u w:val="single"/>
        </w:rPr>
        <w:t>Conditions à remplir :</w:t>
      </w:r>
      <w:r w:rsidR="006316A8">
        <w:rPr>
          <w:szCs w:val="22"/>
          <w:u w:val="single"/>
        </w:rPr>
        <w:t xml:space="preserve"> </w:t>
      </w:r>
    </w:p>
    <w:p w:rsidR="004C2159" w:rsidRPr="000F36F8" w:rsidRDefault="004C2159" w:rsidP="000F36F8">
      <w:pPr>
        <w:pStyle w:val="StyleJustifiAprs6pt"/>
        <w:numPr>
          <w:ilvl w:val="0"/>
          <w:numId w:val="7"/>
        </w:numPr>
        <w:rPr>
          <w:i/>
          <w:sz w:val="20"/>
        </w:rPr>
      </w:pPr>
      <w:r w:rsidRPr="0015093C">
        <w:rPr>
          <w:szCs w:val="22"/>
        </w:rPr>
        <w:t>la moyenne des cinq plus hautes rémunérations</w:t>
      </w:r>
      <w:r w:rsidRPr="0015093C">
        <w:rPr>
          <w:rStyle w:val="Appelnotedebasdep"/>
          <w:szCs w:val="22"/>
        </w:rPr>
        <w:footnoteReference w:id="2"/>
      </w:r>
      <w:r w:rsidRPr="0015093C">
        <w:rPr>
          <w:szCs w:val="22"/>
        </w:rPr>
        <w:t xml:space="preserve"> </w:t>
      </w:r>
      <w:r w:rsidR="000B0EA0">
        <w:rPr>
          <w:szCs w:val="22"/>
        </w:rPr>
        <w:t xml:space="preserve">doit être </w:t>
      </w:r>
      <w:r w:rsidRPr="0015093C">
        <w:rPr>
          <w:szCs w:val="22"/>
        </w:rPr>
        <w:t xml:space="preserve">inférieure ou égale à sept fois le salaire minimum interprofessionnel de croissance (SMIC) annuel, soit </w:t>
      </w:r>
      <w:r w:rsidRPr="00FE5224">
        <w:rPr>
          <w:szCs w:val="22"/>
        </w:rPr>
        <w:t>122</w:t>
      </w:r>
      <w:r>
        <w:rPr>
          <w:szCs w:val="22"/>
        </w:rPr>
        <w:t xml:space="preserve"> </w:t>
      </w:r>
      <w:r w:rsidRPr="00FE5224">
        <w:rPr>
          <w:szCs w:val="22"/>
        </w:rPr>
        <w:t>434,1</w:t>
      </w:r>
      <w:r>
        <w:rPr>
          <w:szCs w:val="22"/>
        </w:rPr>
        <w:t>0</w:t>
      </w:r>
      <w:r w:rsidRPr="0015093C">
        <w:rPr>
          <w:szCs w:val="22"/>
        </w:rPr>
        <w:t>€</w:t>
      </w:r>
      <w:r w:rsidR="00EB5AE8">
        <w:rPr>
          <w:szCs w:val="22"/>
        </w:rPr>
        <w:t>, ou au salaire minimum de branche si celui-ci est supérieur.</w:t>
      </w:r>
      <w:r w:rsidR="000F36F8">
        <w:rPr>
          <w:szCs w:val="22"/>
        </w:rPr>
        <w:t xml:space="preserve"> </w:t>
      </w:r>
      <w:r w:rsidR="000F36F8" w:rsidRPr="000F36F8">
        <w:rPr>
          <w:sz w:val="20"/>
        </w:rPr>
        <w:t xml:space="preserve">(sous réserve de réactualisation) </w:t>
      </w:r>
    </w:p>
    <w:p w:rsidR="00EB5AE8" w:rsidRPr="000F36F8" w:rsidRDefault="004C2159" w:rsidP="0019477D">
      <w:pPr>
        <w:pStyle w:val="StyleJustifiAprs6pt"/>
        <w:numPr>
          <w:ilvl w:val="0"/>
          <w:numId w:val="7"/>
        </w:numPr>
        <w:rPr>
          <w:i/>
          <w:sz w:val="20"/>
        </w:rPr>
      </w:pPr>
      <w:r w:rsidRPr="00EB5AE8">
        <w:rPr>
          <w:szCs w:val="22"/>
        </w:rPr>
        <w:t>les sommes versées y compris les primes au salarié ou</w:t>
      </w:r>
      <w:r w:rsidR="000B0EA0" w:rsidRPr="00EB5AE8">
        <w:rPr>
          <w:szCs w:val="22"/>
        </w:rPr>
        <w:t xml:space="preserve"> au</w:t>
      </w:r>
      <w:r w:rsidRPr="00EB5AE8">
        <w:rPr>
          <w:szCs w:val="22"/>
        </w:rPr>
        <w:t xml:space="preserve"> dirigeant le mieux rémunéré </w:t>
      </w:r>
      <w:r w:rsidR="000B0EA0" w:rsidRPr="00EB5AE8">
        <w:rPr>
          <w:szCs w:val="22"/>
        </w:rPr>
        <w:t xml:space="preserve">doivent être </w:t>
      </w:r>
      <w:r w:rsidRPr="00EB5AE8">
        <w:rPr>
          <w:szCs w:val="22"/>
        </w:rPr>
        <w:t>inférieures ou égales à dix fois le SMIC</w:t>
      </w:r>
      <w:r w:rsidR="00EB5AE8" w:rsidRPr="00EB5AE8">
        <w:rPr>
          <w:szCs w:val="22"/>
        </w:rPr>
        <w:t xml:space="preserve"> annuel</w:t>
      </w:r>
      <w:r w:rsidRPr="00EB5AE8">
        <w:rPr>
          <w:szCs w:val="22"/>
        </w:rPr>
        <w:t>, soit :  175 269,85€</w:t>
      </w:r>
      <w:r w:rsidR="000F36F8">
        <w:rPr>
          <w:szCs w:val="22"/>
        </w:rPr>
        <w:t xml:space="preserve"> </w:t>
      </w:r>
      <w:r w:rsidR="000F36F8" w:rsidRPr="000F36F8">
        <w:rPr>
          <w:sz w:val="20"/>
        </w:rPr>
        <w:t>(sous réserve de réactualisation)</w:t>
      </w:r>
      <w:r w:rsidR="00EB5AE8" w:rsidRPr="000F36F8">
        <w:rPr>
          <w:sz w:val="20"/>
        </w:rPr>
        <w:t xml:space="preserve"> </w:t>
      </w:r>
    </w:p>
    <w:p w:rsidR="00EB5AE8" w:rsidRPr="00422060" w:rsidRDefault="00EB5AE8" w:rsidP="0019477D">
      <w:pPr>
        <w:pStyle w:val="StyleJustifiAprs6pt"/>
        <w:ind w:left="720"/>
        <w:rPr>
          <w:i/>
          <w:szCs w:val="22"/>
        </w:rPr>
      </w:pPr>
    </w:p>
    <w:p w:rsidR="000C6688" w:rsidRDefault="000C6688" w:rsidP="000C6688">
      <w:pPr>
        <w:pStyle w:val="StyleJustifiAprs6pt"/>
        <w:ind w:left="720"/>
        <w:rPr>
          <w:rStyle w:val="StyleCalibri9ptAprs6ptCar"/>
          <w:sz w:val="22"/>
          <w:szCs w:val="22"/>
          <w:u w:val="none"/>
        </w:rPr>
      </w:pPr>
      <w:r w:rsidRPr="00E77540">
        <w:rPr>
          <w:rStyle w:val="StyleCalibri9ptAprs6ptCar"/>
          <w:b/>
          <w:sz w:val="22"/>
          <w:szCs w:val="22"/>
          <w:u w:val="none"/>
        </w:rPr>
        <w:t>Justificatifs à joindre</w:t>
      </w:r>
      <w:r w:rsidRPr="00E77540">
        <w:rPr>
          <w:rStyle w:val="StyleCalibri9ptAprs6ptCar"/>
          <w:sz w:val="22"/>
          <w:szCs w:val="22"/>
          <w:u w:val="none"/>
        </w:rPr>
        <w:t xml:space="preserve">: </w:t>
      </w:r>
    </w:p>
    <w:p w:rsidR="000C6688" w:rsidRDefault="000C6688" w:rsidP="000C6688">
      <w:pPr>
        <w:pStyle w:val="StyleJustifiAprs6pt"/>
        <w:numPr>
          <w:ilvl w:val="0"/>
          <w:numId w:val="29"/>
        </w:numPr>
        <w:rPr>
          <w:szCs w:val="22"/>
        </w:rPr>
      </w:pPr>
      <w:r>
        <w:rPr>
          <w:rStyle w:val="StyleCalibri9ptAprs6ptCar"/>
          <w:sz w:val="22"/>
          <w:szCs w:val="22"/>
          <w:u w:val="none"/>
        </w:rPr>
        <w:t>Statuts faisant apparaitre</w:t>
      </w:r>
      <w:r>
        <w:rPr>
          <w:szCs w:val="22"/>
        </w:rPr>
        <w:t xml:space="preserve"> la politique de rémunération de la structure.</w:t>
      </w:r>
    </w:p>
    <w:p w:rsidR="000B5BCA" w:rsidRPr="000B5BCA" w:rsidRDefault="0019477D" w:rsidP="000C6688">
      <w:pPr>
        <w:pStyle w:val="StyleJustifiAprs6pt"/>
        <w:numPr>
          <w:ilvl w:val="0"/>
          <w:numId w:val="20"/>
        </w:numPr>
        <w:spacing w:before="0" w:after="0"/>
        <w:rPr>
          <w:b/>
          <w:szCs w:val="22"/>
        </w:rPr>
      </w:pPr>
      <w:r>
        <w:rPr>
          <w:szCs w:val="22"/>
        </w:rPr>
        <w:t>C</w:t>
      </w:r>
      <w:r w:rsidRPr="007D0BE6">
        <w:rPr>
          <w:szCs w:val="22"/>
        </w:rPr>
        <w:t xml:space="preserve">opie de la </w:t>
      </w:r>
      <w:r w:rsidRPr="000B5BCA">
        <w:rPr>
          <w:b/>
          <w:szCs w:val="22"/>
        </w:rPr>
        <w:t>dernière déclaration annuelle des données sociales (DADS) complète</w:t>
      </w:r>
      <w:r w:rsidRPr="007D0BE6">
        <w:rPr>
          <w:szCs w:val="22"/>
        </w:rPr>
        <w:t xml:space="preserve"> </w:t>
      </w:r>
    </w:p>
    <w:p w:rsidR="002726A3" w:rsidRDefault="0019477D" w:rsidP="000B5BCA">
      <w:pPr>
        <w:pStyle w:val="StyleJustifiAprs6pt"/>
        <w:spacing w:before="0" w:after="0"/>
        <w:ind w:left="1068"/>
        <w:rPr>
          <w:rStyle w:val="StyleCalibri9ptAprs6ptCar"/>
          <w:sz w:val="22"/>
          <w:szCs w:val="22"/>
          <w:u w:val="none"/>
        </w:rPr>
      </w:pPr>
      <w:r w:rsidRPr="007D0BE6">
        <w:rPr>
          <w:rStyle w:val="StyleCalibri9ptAprs6ptCar"/>
          <w:b/>
          <w:sz w:val="22"/>
          <w:szCs w:val="22"/>
          <w:u w:val="none"/>
        </w:rPr>
        <w:t>OU</w:t>
      </w:r>
      <w:r>
        <w:rPr>
          <w:rStyle w:val="StyleCalibri9ptAprs6ptCar"/>
          <w:sz w:val="22"/>
          <w:szCs w:val="22"/>
          <w:u w:val="none"/>
        </w:rPr>
        <w:t xml:space="preserve"> </w:t>
      </w:r>
      <w:r w:rsidRPr="007D0BE6">
        <w:rPr>
          <w:rStyle w:val="StyleCalibri9ptAprs6ptCar"/>
          <w:sz w:val="22"/>
          <w:szCs w:val="22"/>
          <w:u w:val="none"/>
        </w:rPr>
        <w:t xml:space="preserve">attestation d’un professionnel </w:t>
      </w:r>
      <w:r w:rsidRPr="002726A3">
        <w:rPr>
          <w:rStyle w:val="StyleCalibri9ptAprs6ptCar"/>
          <w:sz w:val="22"/>
          <w:szCs w:val="22"/>
        </w:rPr>
        <w:t>extérieur à la structure</w:t>
      </w:r>
      <w:r w:rsidRPr="007D0BE6">
        <w:rPr>
          <w:rStyle w:val="StyleCalibri9ptAprs6ptCar"/>
          <w:sz w:val="22"/>
          <w:szCs w:val="22"/>
          <w:u w:val="none"/>
        </w:rPr>
        <w:t xml:space="preserve"> établiss</w:t>
      </w:r>
      <w:r w:rsidR="00BD48BA">
        <w:rPr>
          <w:rStyle w:val="StyleCalibri9ptAprs6ptCar"/>
          <w:sz w:val="22"/>
          <w:szCs w:val="22"/>
          <w:u w:val="none"/>
        </w:rPr>
        <w:t>ant les comptes</w:t>
      </w:r>
      <w:r w:rsidR="000C6688">
        <w:rPr>
          <w:rStyle w:val="StyleCalibri9ptAprs6ptCar"/>
          <w:b/>
          <w:sz w:val="22"/>
          <w:szCs w:val="22"/>
          <w:u w:val="none"/>
        </w:rPr>
        <w:t xml:space="preserve"> </w:t>
      </w:r>
      <w:r w:rsidRPr="000C6688">
        <w:rPr>
          <w:rStyle w:val="StyleCalibri9ptAprs6ptCar"/>
          <w:b/>
          <w:sz w:val="22"/>
          <w:szCs w:val="22"/>
          <w:u w:val="none"/>
        </w:rPr>
        <w:t>OU</w:t>
      </w:r>
      <w:r w:rsidRPr="000C6688">
        <w:rPr>
          <w:szCs w:val="22"/>
        </w:rPr>
        <w:t xml:space="preserve"> </w:t>
      </w:r>
      <w:r w:rsidRPr="000C6688">
        <w:rPr>
          <w:rStyle w:val="StyleCalibri9ptAprs6ptCar"/>
          <w:sz w:val="22"/>
          <w:szCs w:val="22"/>
          <w:u w:val="none"/>
        </w:rPr>
        <w:t xml:space="preserve">relevé des frais généraux pour les structures soumises à l’impôt </w:t>
      </w:r>
      <w:r w:rsidR="002726A3">
        <w:rPr>
          <w:rStyle w:val="StyleCalibri9ptAprs6ptCar"/>
          <w:sz w:val="22"/>
          <w:szCs w:val="22"/>
          <w:u w:val="none"/>
        </w:rPr>
        <w:t>sur le revenu dans la catégorie</w:t>
      </w:r>
      <w:r w:rsidRPr="000C6688">
        <w:rPr>
          <w:rStyle w:val="StyleCalibri9ptAprs6ptCar"/>
          <w:sz w:val="22"/>
          <w:szCs w:val="22"/>
          <w:u w:val="none"/>
        </w:rPr>
        <w:t xml:space="preserve"> BIC ou l’impôt sur les sociétés</w:t>
      </w:r>
      <w:r w:rsidR="002726A3">
        <w:rPr>
          <w:rStyle w:val="StyleCalibri9ptAprs6ptCar"/>
          <w:sz w:val="22"/>
          <w:szCs w:val="22"/>
          <w:u w:val="none"/>
        </w:rPr>
        <w:t>.</w:t>
      </w:r>
    </w:p>
    <w:p w:rsidR="00422060" w:rsidRPr="000C6688" w:rsidRDefault="0019477D" w:rsidP="000B5BCA">
      <w:pPr>
        <w:pStyle w:val="StyleJustifiAprs6pt"/>
        <w:spacing w:before="0" w:after="0"/>
        <w:ind w:left="1068"/>
        <w:rPr>
          <w:b/>
          <w:szCs w:val="22"/>
        </w:rPr>
      </w:pPr>
      <w:r w:rsidRPr="000C6688">
        <w:rPr>
          <w:szCs w:val="22"/>
        </w:rPr>
        <w:t xml:space="preserve"> </w:t>
      </w:r>
    </w:p>
    <w:p w:rsidR="00422060" w:rsidRPr="00422060" w:rsidRDefault="00422060" w:rsidP="00422060">
      <w:pPr>
        <w:pStyle w:val="StyleJustifiAprs6pt"/>
        <w:spacing w:before="0" w:after="0"/>
        <w:ind w:left="720"/>
        <w:rPr>
          <w:szCs w:val="22"/>
        </w:rPr>
      </w:pPr>
      <w:r w:rsidRPr="00422060">
        <w:rPr>
          <w:i/>
          <w:szCs w:val="22"/>
        </w:rPr>
        <w:t>Contacter le service instructeur pour toute question relative à tout autre type de pièces</w:t>
      </w:r>
    </w:p>
    <w:p w:rsidR="00422060" w:rsidRPr="00422060" w:rsidRDefault="00422060" w:rsidP="00422060">
      <w:pPr>
        <w:pStyle w:val="StyleJustifiAprs6pt"/>
        <w:spacing w:before="0" w:after="0"/>
        <w:ind w:firstLine="709"/>
        <w:rPr>
          <w:i/>
          <w:szCs w:val="22"/>
        </w:rPr>
      </w:pPr>
      <w:r w:rsidRPr="00422060">
        <w:rPr>
          <w:i/>
          <w:szCs w:val="22"/>
        </w:rPr>
        <w:t>pouvant justifier de ces éléments.</w:t>
      </w:r>
    </w:p>
    <w:p w:rsidR="0019477D" w:rsidRDefault="0019477D" w:rsidP="0019477D">
      <w:pPr>
        <w:pStyle w:val="StyleJustifiAprs6pt"/>
        <w:rPr>
          <w:szCs w:val="22"/>
        </w:rPr>
      </w:pPr>
    </w:p>
    <w:p w:rsidR="008A44CF" w:rsidRPr="004C2159" w:rsidRDefault="008A44CF" w:rsidP="008A44CF">
      <w:pPr>
        <w:pStyle w:val="StyleJustifiAprs6pt"/>
        <w:ind w:left="720"/>
        <w:rPr>
          <w:szCs w:val="22"/>
        </w:rPr>
      </w:pPr>
    </w:p>
    <w:p w:rsidR="004C2159" w:rsidRDefault="005944C8" w:rsidP="004C2159">
      <w:pPr>
        <w:keepNext/>
        <w:keepLines/>
        <w:shd w:val="clear" w:color="auto" w:fill="FFFFFF"/>
        <w:tabs>
          <w:tab w:val="left" w:pos="426"/>
        </w:tabs>
        <w:spacing w:before="360"/>
        <w:ind w:left="425" w:hanging="425"/>
        <w:jc w:val="center"/>
        <w:rPr>
          <w:b/>
          <w:u w:val="single"/>
        </w:rPr>
      </w:pPr>
      <w:r>
        <w:rPr>
          <w:b/>
        </w:rPr>
        <w:t>4</w:t>
      </w:r>
      <w:r w:rsidR="00A87095" w:rsidRPr="00413838">
        <w:rPr>
          <w:b/>
        </w:rPr>
        <w:t xml:space="preserve">. </w:t>
      </w:r>
      <w:r w:rsidR="00A87095">
        <w:rPr>
          <w:b/>
        </w:rPr>
        <w:tab/>
      </w:r>
      <w:r w:rsidR="00A87095">
        <w:rPr>
          <w:b/>
          <w:u w:val="single"/>
        </w:rPr>
        <w:t>Evaluation de l’impact social</w:t>
      </w:r>
    </w:p>
    <w:p w:rsidR="004C2159" w:rsidRPr="004C2159" w:rsidRDefault="004C2159" w:rsidP="004C2159">
      <w:pPr>
        <w:keepNext/>
        <w:keepLines/>
        <w:shd w:val="clear" w:color="auto" w:fill="FFFFFF"/>
        <w:tabs>
          <w:tab w:val="left" w:pos="426"/>
        </w:tabs>
        <w:ind w:left="425" w:hanging="425"/>
        <w:jc w:val="center"/>
        <w:rPr>
          <w:b/>
          <w:u w:val="single"/>
        </w:rPr>
      </w:pPr>
    </w:p>
    <w:p w:rsidR="00A87095" w:rsidRDefault="00A87095" w:rsidP="00A87095">
      <w:pPr>
        <w:shd w:val="clear" w:color="auto" w:fill="FFFFFF"/>
        <w:spacing w:before="120" w:after="120"/>
        <w:jc w:val="both"/>
      </w:pPr>
      <w:r w:rsidRPr="009B5E82">
        <w:t xml:space="preserve">La charge induite par </w:t>
      </w:r>
      <w:r>
        <w:t>l’objectif d’</w:t>
      </w:r>
      <w:r w:rsidRPr="009B5E82">
        <w:t>utilité sociale a un impact significatif</w:t>
      </w:r>
      <w:r>
        <w:t xml:space="preserve"> </w:t>
      </w:r>
      <w:r w:rsidR="00CD527C">
        <w:t xml:space="preserve"> examiné selon deux possibilités </w:t>
      </w:r>
      <w:r>
        <w:t>(cochez la case correspondant à votre situation) :</w:t>
      </w:r>
      <w:r w:rsidR="004C2159">
        <w:t xml:space="preserve"> </w:t>
      </w:r>
    </w:p>
    <w:p w:rsidR="000C6688" w:rsidRPr="004C0A00" w:rsidRDefault="000C6688" w:rsidP="00A87095">
      <w:pPr>
        <w:shd w:val="clear" w:color="auto" w:fill="FFFFFF"/>
        <w:spacing w:before="120" w:after="120"/>
        <w:jc w:val="both"/>
        <w:rPr>
          <w:b/>
          <w:i/>
        </w:rPr>
      </w:pPr>
      <w:r w:rsidRPr="004C0A00">
        <w:rPr>
          <w:b/>
          <w:i/>
        </w:rPr>
        <w:t>Critère au choix, qui devra être respecté durant toute la validité de l’agrément</w:t>
      </w:r>
    </w:p>
    <w:p w:rsidR="00A87095" w:rsidRDefault="00A87095" w:rsidP="00A87095">
      <w:pPr>
        <w:shd w:val="clear" w:color="auto" w:fill="FFFFFF"/>
        <w:spacing w:before="120" w:after="120"/>
        <w:jc w:val="both"/>
      </w:pPr>
      <w:r>
        <w:sym w:font="Wingdings 2" w:char="F02A"/>
      </w:r>
      <w:r>
        <w:t xml:space="preserve">   </w:t>
      </w:r>
      <w:r w:rsidRPr="009B5E82">
        <w:t>sur le compte de résultat</w:t>
      </w:r>
      <w:r>
        <w:t xml:space="preserve"> (1° de l’art. R.</w:t>
      </w:r>
      <w:r w:rsidRPr="009B5E82">
        <w:t>3332-21-1</w:t>
      </w:r>
      <w:r>
        <w:t xml:space="preserve"> du code du travail)</w:t>
      </w:r>
    </w:p>
    <w:p w:rsidR="00A87095" w:rsidRDefault="00A87095" w:rsidP="00A87095">
      <w:pPr>
        <w:shd w:val="clear" w:color="auto" w:fill="FFFFFF"/>
        <w:spacing w:before="120" w:after="120"/>
        <w:jc w:val="both"/>
      </w:pPr>
      <w:r>
        <w:sym w:font="Wingdings 2" w:char="F02A"/>
      </w:r>
      <w:r>
        <w:t xml:space="preserve">   sur la rentabilité financière (2° de l’art. R.</w:t>
      </w:r>
      <w:r w:rsidRPr="009B5E82">
        <w:t>3332-21-1</w:t>
      </w:r>
      <w:r>
        <w:t xml:space="preserve"> du code du travail)</w:t>
      </w:r>
    </w:p>
    <w:p w:rsidR="00A87095" w:rsidRPr="004C2159" w:rsidRDefault="00A87095" w:rsidP="004C2159">
      <w:pPr>
        <w:pStyle w:val="Paragraphedeliste"/>
        <w:keepNext/>
        <w:keepLines/>
        <w:numPr>
          <w:ilvl w:val="0"/>
          <w:numId w:val="26"/>
        </w:numPr>
        <w:shd w:val="clear" w:color="auto" w:fill="FFFFFF"/>
        <w:tabs>
          <w:tab w:val="left" w:pos="426"/>
        </w:tabs>
        <w:spacing w:before="360" w:after="240"/>
        <w:jc w:val="both"/>
        <w:rPr>
          <w:i/>
        </w:rPr>
      </w:pPr>
      <w:r w:rsidRPr="004C2159">
        <w:rPr>
          <w:i/>
        </w:rPr>
        <w:t>Impact social sur le compte de résultat</w:t>
      </w:r>
    </w:p>
    <w:p w:rsidR="00A87095" w:rsidRDefault="00A87095" w:rsidP="00A87095">
      <w:pPr>
        <w:shd w:val="clear" w:color="auto" w:fill="FFFFFF"/>
        <w:spacing w:before="120" w:after="120"/>
        <w:jc w:val="both"/>
      </w:pPr>
      <w:r>
        <w:t>Description des principaux postes de charges d’exploitation</w:t>
      </w:r>
    </w:p>
    <w:p w:rsidR="00AD7D7E" w:rsidRDefault="00AD7D7E" w:rsidP="00AD7D7E">
      <w:pPr>
        <w:shd w:val="clear" w:color="auto" w:fill="FFFFFF"/>
        <w:spacing w:before="120" w:after="120"/>
        <w:jc w:val="both"/>
      </w:pPr>
      <w:r>
        <w:t>……………………………………………………………………………………………………...........................................................</w:t>
      </w:r>
    </w:p>
    <w:p w:rsidR="00AD7D7E" w:rsidRDefault="00AD7D7E" w:rsidP="00AD7D7E">
      <w:pPr>
        <w:shd w:val="clear" w:color="auto" w:fill="FFFFFF"/>
        <w:spacing w:before="120" w:after="120"/>
        <w:jc w:val="both"/>
      </w:pPr>
      <w:r>
        <w:t>……………………………………………………………………………………………………...........................................................</w:t>
      </w:r>
    </w:p>
    <w:p w:rsidR="00AD7D7E" w:rsidRDefault="00AD7D7E" w:rsidP="00AD7D7E">
      <w:pPr>
        <w:shd w:val="clear" w:color="auto" w:fill="FFFFFF"/>
        <w:spacing w:before="120" w:after="120"/>
        <w:jc w:val="both"/>
      </w:pPr>
      <w:r>
        <w:t>……………………………………………………………………………………………………...........................................................</w:t>
      </w:r>
    </w:p>
    <w:p w:rsidR="00A87095" w:rsidRDefault="00A87095" w:rsidP="00A87095">
      <w:pPr>
        <w:shd w:val="clear" w:color="auto" w:fill="FFFFFF"/>
        <w:spacing w:before="120" w:after="120"/>
        <w:jc w:val="both"/>
      </w:pPr>
      <w:r>
        <w:lastRenderedPageBreak/>
        <w:t>Description des charges d’exploitation induites par les activités d’utilité sociale</w:t>
      </w:r>
    </w:p>
    <w:p w:rsidR="00AD7D7E" w:rsidRDefault="00AD7D7E" w:rsidP="00AD7D7E">
      <w:pPr>
        <w:shd w:val="clear" w:color="auto" w:fill="FFFFFF"/>
        <w:spacing w:before="120" w:after="120"/>
        <w:jc w:val="both"/>
      </w:pPr>
      <w:r>
        <w:t>……………………………………………………………………………………………………...........................................................</w:t>
      </w:r>
    </w:p>
    <w:p w:rsidR="00AD7D7E" w:rsidRDefault="00AD7D7E" w:rsidP="00AD7D7E">
      <w:pPr>
        <w:shd w:val="clear" w:color="auto" w:fill="FFFFFF"/>
        <w:spacing w:before="120" w:after="120"/>
        <w:jc w:val="both"/>
      </w:pPr>
      <w:r>
        <w:t>……………………………………………………………………………………………………...........................................................</w:t>
      </w:r>
    </w:p>
    <w:p w:rsidR="00E40CD0" w:rsidRPr="00CD527C" w:rsidRDefault="000F36F8" w:rsidP="00A87095">
      <w:pPr>
        <w:shd w:val="clear" w:color="auto" w:fill="FFFFFF"/>
        <w:spacing w:before="120" w:after="120"/>
        <w:jc w:val="both"/>
        <w:rPr>
          <w:b/>
          <w:i/>
        </w:rPr>
      </w:pPr>
      <w:r w:rsidRPr="000F36F8">
        <w:rPr>
          <w:b/>
          <w:i/>
        </w:rPr>
        <w:sym w:font="Wingdings" w:char="F0E0"/>
      </w:r>
      <w:r w:rsidR="001106F8" w:rsidRPr="000F36F8">
        <w:rPr>
          <w:b/>
          <w:i/>
        </w:rPr>
        <w:t>Tableau à</w:t>
      </w:r>
      <w:r w:rsidR="00DD199A" w:rsidRPr="000F36F8">
        <w:rPr>
          <w:b/>
          <w:i/>
        </w:rPr>
        <w:t xml:space="preserve"> </w:t>
      </w:r>
      <w:r w:rsidR="001106F8" w:rsidRPr="000F36F8">
        <w:rPr>
          <w:b/>
          <w:i/>
        </w:rPr>
        <w:t xml:space="preserve">remplir par </w:t>
      </w:r>
      <w:r w:rsidR="003750FA" w:rsidRPr="000F36F8">
        <w:rPr>
          <w:b/>
          <w:i/>
        </w:rPr>
        <w:t xml:space="preserve">la </w:t>
      </w:r>
      <w:r w:rsidR="001106F8" w:rsidRPr="000F36F8">
        <w:rPr>
          <w:b/>
          <w:i/>
        </w:rPr>
        <w:t xml:space="preserve">personne </w:t>
      </w:r>
      <w:r w:rsidR="001106F8" w:rsidRPr="000F36F8">
        <w:rPr>
          <w:b/>
          <w:i/>
          <w:szCs w:val="22"/>
        </w:rPr>
        <w:t>établissant les comptes de la structure</w:t>
      </w:r>
      <w:r w:rsidR="00DD199A" w:rsidRPr="003750FA">
        <w:rPr>
          <w:b/>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415"/>
        <w:gridCol w:w="994"/>
        <w:gridCol w:w="851"/>
        <w:gridCol w:w="955"/>
      </w:tblGrid>
      <w:tr w:rsidR="00CD527C" w:rsidTr="00CD527C">
        <w:tc>
          <w:tcPr>
            <w:tcW w:w="2730" w:type="pct"/>
            <w:shd w:val="clear" w:color="auto" w:fill="auto"/>
            <w:vAlign w:val="center"/>
          </w:tcPr>
          <w:p w:rsidR="00CD527C" w:rsidRPr="004C2159" w:rsidRDefault="00CD527C" w:rsidP="00A87095">
            <w:pPr>
              <w:spacing w:before="60" w:after="60"/>
              <w:rPr>
                <w:rFonts w:asciiTheme="minorHAnsi" w:hAnsiTheme="minorHAnsi"/>
                <w:i/>
                <w:sz w:val="20"/>
              </w:rPr>
            </w:pPr>
          </w:p>
        </w:tc>
        <w:tc>
          <w:tcPr>
            <w:tcW w:w="762" w:type="pct"/>
            <w:shd w:val="clear" w:color="auto" w:fill="auto"/>
            <w:vAlign w:val="center"/>
          </w:tcPr>
          <w:p w:rsidR="00CD527C" w:rsidRPr="00E60B9B" w:rsidRDefault="00CD527C" w:rsidP="00A87095">
            <w:pPr>
              <w:spacing w:before="60" w:after="60"/>
              <w:jc w:val="center"/>
              <w:rPr>
                <w:rFonts w:asciiTheme="minorHAnsi" w:hAnsiTheme="minorHAnsi"/>
                <w:szCs w:val="22"/>
              </w:rPr>
            </w:pPr>
          </w:p>
        </w:tc>
        <w:tc>
          <w:tcPr>
            <w:tcW w:w="535" w:type="pct"/>
            <w:shd w:val="clear" w:color="auto" w:fill="auto"/>
            <w:vAlign w:val="center"/>
          </w:tcPr>
          <w:p w:rsidR="00CD527C" w:rsidRPr="00E40CD0" w:rsidRDefault="00CD527C" w:rsidP="007620BC">
            <w:pPr>
              <w:spacing w:before="60" w:after="60"/>
              <w:jc w:val="center"/>
              <w:rPr>
                <w:rFonts w:asciiTheme="minorHAnsi" w:hAnsiTheme="minorHAnsi"/>
                <w:sz w:val="18"/>
                <w:szCs w:val="18"/>
              </w:rPr>
            </w:pPr>
            <w:r w:rsidRPr="00E40CD0">
              <w:rPr>
                <w:rFonts w:asciiTheme="minorHAnsi" w:hAnsiTheme="minorHAnsi"/>
                <w:sz w:val="18"/>
                <w:szCs w:val="18"/>
              </w:rPr>
              <w:t>Dernier exercice clos</w:t>
            </w:r>
            <w:r>
              <w:rPr>
                <w:rFonts w:asciiTheme="minorHAnsi" w:hAnsiTheme="minorHAnsi"/>
                <w:sz w:val="18"/>
                <w:szCs w:val="18"/>
              </w:rPr>
              <w:t xml:space="preserve"> N-1</w:t>
            </w:r>
          </w:p>
        </w:tc>
        <w:tc>
          <w:tcPr>
            <w:tcW w:w="458" w:type="pct"/>
            <w:shd w:val="clear" w:color="auto" w:fill="auto"/>
            <w:vAlign w:val="center"/>
          </w:tcPr>
          <w:p w:rsidR="00CD527C" w:rsidRPr="00E40CD0" w:rsidRDefault="002E1EBF" w:rsidP="007620BC">
            <w:pPr>
              <w:spacing w:before="60" w:after="60"/>
              <w:jc w:val="center"/>
              <w:rPr>
                <w:sz w:val="18"/>
                <w:szCs w:val="18"/>
              </w:rPr>
            </w:pPr>
            <w:r>
              <w:rPr>
                <w:sz w:val="18"/>
                <w:szCs w:val="18"/>
              </w:rPr>
              <w:t>Exercice clos</w:t>
            </w:r>
            <w:r w:rsidR="00CD527C">
              <w:rPr>
                <w:sz w:val="18"/>
                <w:szCs w:val="18"/>
              </w:rPr>
              <w:t xml:space="preserve"> N-2</w:t>
            </w:r>
          </w:p>
        </w:tc>
        <w:tc>
          <w:tcPr>
            <w:tcW w:w="514" w:type="pct"/>
            <w:shd w:val="clear" w:color="auto" w:fill="auto"/>
            <w:vAlign w:val="center"/>
          </w:tcPr>
          <w:p w:rsidR="00CD527C" w:rsidRPr="00E40CD0" w:rsidRDefault="002E1EBF" w:rsidP="007620BC">
            <w:pPr>
              <w:spacing w:before="60" w:after="60"/>
              <w:jc w:val="center"/>
              <w:rPr>
                <w:sz w:val="18"/>
                <w:szCs w:val="18"/>
              </w:rPr>
            </w:pPr>
            <w:r>
              <w:rPr>
                <w:sz w:val="18"/>
                <w:szCs w:val="18"/>
              </w:rPr>
              <w:t>Exercice clos</w:t>
            </w:r>
            <w:r w:rsidR="00CD527C">
              <w:rPr>
                <w:sz w:val="18"/>
                <w:szCs w:val="18"/>
              </w:rPr>
              <w:t xml:space="preserve"> N-3</w:t>
            </w:r>
          </w:p>
        </w:tc>
      </w:tr>
      <w:tr w:rsidR="00CD527C" w:rsidTr="00CD527C">
        <w:tc>
          <w:tcPr>
            <w:tcW w:w="2730" w:type="pct"/>
            <w:shd w:val="clear" w:color="auto" w:fill="auto"/>
            <w:vAlign w:val="center"/>
          </w:tcPr>
          <w:p w:rsidR="00CD527C" w:rsidRPr="00E40CD0" w:rsidRDefault="00CD527C" w:rsidP="00A87095">
            <w:pPr>
              <w:spacing w:before="60" w:after="60"/>
              <w:rPr>
                <w:rFonts w:asciiTheme="minorHAnsi" w:hAnsiTheme="minorHAnsi"/>
                <w:sz w:val="18"/>
                <w:szCs w:val="18"/>
              </w:rPr>
            </w:pPr>
            <w:r w:rsidRPr="00E40CD0">
              <w:rPr>
                <w:rFonts w:asciiTheme="minorHAnsi" w:hAnsiTheme="minorHAnsi"/>
                <w:sz w:val="18"/>
                <w:szCs w:val="18"/>
              </w:rPr>
              <w:t>Montant total des charges d’exploitation (en euros)</w:t>
            </w:r>
          </w:p>
        </w:tc>
        <w:tc>
          <w:tcPr>
            <w:tcW w:w="762" w:type="pct"/>
            <w:shd w:val="clear" w:color="auto" w:fill="auto"/>
            <w:vAlign w:val="center"/>
          </w:tcPr>
          <w:p w:rsidR="00CD527C" w:rsidRPr="00E60B9B" w:rsidRDefault="00CD527C" w:rsidP="00A87095">
            <w:pPr>
              <w:spacing w:before="60" w:after="60"/>
              <w:jc w:val="center"/>
              <w:rPr>
                <w:rFonts w:asciiTheme="minorHAnsi" w:hAnsiTheme="minorHAnsi"/>
                <w:szCs w:val="22"/>
              </w:rPr>
            </w:pPr>
            <w:r w:rsidRPr="00E60B9B">
              <w:rPr>
                <w:rFonts w:asciiTheme="minorHAnsi" w:hAnsiTheme="minorHAnsi"/>
                <w:szCs w:val="22"/>
              </w:rPr>
              <w:t>A</w:t>
            </w:r>
          </w:p>
        </w:tc>
        <w:tc>
          <w:tcPr>
            <w:tcW w:w="535" w:type="pct"/>
            <w:shd w:val="clear" w:color="auto" w:fill="auto"/>
            <w:vAlign w:val="center"/>
          </w:tcPr>
          <w:p w:rsidR="00CD527C" w:rsidRPr="00E60B9B" w:rsidRDefault="00CD527C" w:rsidP="00A87095">
            <w:pPr>
              <w:spacing w:before="60" w:after="60"/>
              <w:jc w:val="center"/>
              <w:rPr>
                <w:rFonts w:asciiTheme="minorHAnsi" w:hAnsiTheme="minorHAnsi"/>
                <w:szCs w:val="22"/>
              </w:rPr>
            </w:pPr>
          </w:p>
        </w:tc>
        <w:tc>
          <w:tcPr>
            <w:tcW w:w="458" w:type="pct"/>
            <w:shd w:val="clear" w:color="auto" w:fill="auto"/>
            <w:vAlign w:val="center"/>
          </w:tcPr>
          <w:p w:rsidR="00CD527C" w:rsidRDefault="00CD527C" w:rsidP="00A87095">
            <w:pPr>
              <w:spacing w:before="60" w:after="60"/>
              <w:jc w:val="center"/>
            </w:pPr>
          </w:p>
        </w:tc>
        <w:tc>
          <w:tcPr>
            <w:tcW w:w="514" w:type="pct"/>
            <w:shd w:val="clear" w:color="auto" w:fill="auto"/>
            <w:vAlign w:val="center"/>
          </w:tcPr>
          <w:p w:rsidR="00CD527C" w:rsidRDefault="00CD527C" w:rsidP="00A87095">
            <w:pPr>
              <w:spacing w:before="60" w:after="60"/>
              <w:jc w:val="center"/>
            </w:pPr>
          </w:p>
        </w:tc>
      </w:tr>
      <w:tr w:rsidR="00CD527C" w:rsidTr="00CD527C">
        <w:tc>
          <w:tcPr>
            <w:tcW w:w="2730" w:type="pct"/>
            <w:shd w:val="clear" w:color="auto" w:fill="auto"/>
            <w:vAlign w:val="center"/>
          </w:tcPr>
          <w:p w:rsidR="00CD527C" w:rsidRPr="00E40CD0" w:rsidRDefault="00CD527C" w:rsidP="00A87095">
            <w:pPr>
              <w:pStyle w:val="Default"/>
              <w:spacing w:before="60" w:after="60"/>
              <w:rPr>
                <w:rFonts w:asciiTheme="minorHAnsi" w:hAnsiTheme="minorHAnsi"/>
                <w:sz w:val="18"/>
                <w:szCs w:val="18"/>
              </w:rPr>
            </w:pPr>
            <w:r w:rsidRPr="00E40CD0">
              <w:rPr>
                <w:rFonts w:asciiTheme="minorHAnsi" w:hAnsiTheme="minorHAnsi"/>
                <w:sz w:val="18"/>
                <w:szCs w:val="18"/>
              </w:rPr>
              <w:t>Montant des charges d’exploitation liées aux activités participant à la recherche d’une utilité sociale (en euros)</w:t>
            </w:r>
          </w:p>
        </w:tc>
        <w:tc>
          <w:tcPr>
            <w:tcW w:w="762" w:type="pct"/>
            <w:shd w:val="clear" w:color="auto" w:fill="auto"/>
            <w:vAlign w:val="center"/>
          </w:tcPr>
          <w:p w:rsidR="00CD527C" w:rsidRPr="00E60B9B" w:rsidRDefault="00CD527C" w:rsidP="00A87095">
            <w:pPr>
              <w:spacing w:before="60" w:after="60"/>
              <w:jc w:val="center"/>
              <w:rPr>
                <w:rFonts w:asciiTheme="minorHAnsi" w:hAnsiTheme="minorHAnsi"/>
                <w:szCs w:val="22"/>
              </w:rPr>
            </w:pPr>
            <w:r w:rsidRPr="00E60B9B">
              <w:rPr>
                <w:rFonts w:asciiTheme="minorHAnsi" w:hAnsiTheme="minorHAnsi"/>
                <w:szCs w:val="22"/>
              </w:rPr>
              <w:t>B</w:t>
            </w:r>
          </w:p>
        </w:tc>
        <w:tc>
          <w:tcPr>
            <w:tcW w:w="535" w:type="pct"/>
            <w:shd w:val="clear" w:color="auto" w:fill="auto"/>
            <w:vAlign w:val="center"/>
          </w:tcPr>
          <w:p w:rsidR="00CD527C" w:rsidRPr="00E60B9B" w:rsidRDefault="00CD527C" w:rsidP="00A87095">
            <w:pPr>
              <w:spacing w:before="60" w:after="60"/>
              <w:jc w:val="center"/>
              <w:rPr>
                <w:rFonts w:asciiTheme="minorHAnsi" w:hAnsiTheme="minorHAnsi"/>
                <w:szCs w:val="22"/>
              </w:rPr>
            </w:pPr>
          </w:p>
        </w:tc>
        <w:tc>
          <w:tcPr>
            <w:tcW w:w="458" w:type="pct"/>
            <w:shd w:val="clear" w:color="auto" w:fill="auto"/>
            <w:vAlign w:val="center"/>
          </w:tcPr>
          <w:p w:rsidR="00CD527C" w:rsidRDefault="00CD527C" w:rsidP="00A87095">
            <w:pPr>
              <w:spacing w:before="60" w:after="60"/>
              <w:jc w:val="center"/>
            </w:pPr>
          </w:p>
        </w:tc>
        <w:tc>
          <w:tcPr>
            <w:tcW w:w="514" w:type="pct"/>
            <w:shd w:val="clear" w:color="auto" w:fill="auto"/>
            <w:vAlign w:val="center"/>
          </w:tcPr>
          <w:p w:rsidR="00CD527C" w:rsidRDefault="00CD527C" w:rsidP="00A87095">
            <w:pPr>
              <w:spacing w:before="60" w:after="60"/>
              <w:jc w:val="center"/>
            </w:pPr>
          </w:p>
        </w:tc>
      </w:tr>
      <w:tr w:rsidR="00CD527C" w:rsidTr="000F36F8">
        <w:tc>
          <w:tcPr>
            <w:tcW w:w="2730" w:type="pct"/>
            <w:shd w:val="clear" w:color="auto" w:fill="EAF1DD" w:themeFill="accent3" w:themeFillTint="33"/>
          </w:tcPr>
          <w:p w:rsidR="00CD527C" w:rsidRPr="000F36F8" w:rsidRDefault="00CD527C" w:rsidP="00A87095">
            <w:pPr>
              <w:pStyle w:val="Default"/>
              <w:spacing w:before="60" w:after="60"/>
              <w:rPr>
                <w:rFonts w:asciiTheme="minorHAnsi" w:hAnsiTheme="minorHAnsi"/>
                <w:b/>
                <w:sz w:val="18"/>
                <w:szCs w:val="18"/>
              </w:rPr>
            </w:pPr>
            <w:r w:rsidRPr="000F36F8">
              <w:rPr>
                <w:rFonts w:asciiTheme="minorHAnsi" w:hAnsiTheme="minorHAnsi"/>
                <w:b/>
                <w:sz w:val="18"/>
                <w:szCs w:val="18"/>
              </w:rPr>
              <w:t>Proportion des charges d’exploitation liées aux activités participant à la recherche d’une utilité sociale dans l’ensemble des charges d’exploitation</w:t>
            </w:r>
          </w:p>
        </w:tc>
        <w:tc>
          <w:tcPr>
            <w:tcW w:w="762" w:type="pct"/>
            <w:shd w:val="clear" w:color="auto" w:fill="EAF1DD" w:themeFill="accent3" w:themeFillTint="33"/>
            <w:vAlign w:val="center"/>
          </w:tcPr>
          <w:p w:rsidR="00CD527C" w:rsidRPr="00E60B9B" w:rsidRDefault="00CD527C" w:rsidP="00A87095">
            <w:pPr>
              <w:spacing w:before="60" w:after="60"/>
              <w:jc w:val="center"/>
              <w:rPr>
                <w:rFonts w:asciiTheme="minorHAnsi" w:hAnsiTheme="minorHAnsi"/>
                <w:szCs w:val="22"/>
              </w:rPr>
            </w:pPr>
            <w:r w:rsidRPr="00E60B9B">
              <w:rPr>
                <w:rFonts w:asciiTheme="minorHAnsi" w:hAnsiTheme="minorHAnsi"/>
                <w:szCs w:val="22"/>
              </w:rPr>
              <w:t>C = B divisé par A</w:t>
            </w:r>
          </w:p>
        </w:tc>
        <w:tc>
          <w:tcPr>
            <w:tcW w:w="535" w:type="pct"/>
            <w:shd w:val="clear" w:color="auto" w:fill="EAF1DD" w:themeFill="accent3" w:themeFillTint="33"/>
            <w:vAlign w:val="center"/>
          </w:tcPr>
          <w:p w:rsidR="00CD527C" w:rsidRPr="00E60B9B" w:rsidRDefault="00CD527C" w:rsidP="00A87095">
            <w:pPr>
              <w:spacing w:before="60" w:after="60"/>
              <w:jc w:val="center"/>
              <w:rPr>
                <w:rFonts w:asciiTheme="minorHAnsi" w:hAnsiTheme="minorHAnsi"/>
                <w:szCs w:val="22"/>
              </w:rPr>
            </w:pPr>
          </w:p>
        </w:tc>
        <w:tc>
          <w:tcPr>
            <w:tcW w:w="458" w:type="pct"/>
            <w:shd w:val="clear" w:color="auto" w:fill="EAF1DD" w:themeFill="accent3" w:themeFillTint="33"/>
            <w:vAlign w:val="center"/>
          </w:tcPr>
          <w:p w:rsidR="00CD527C" w:rsidRDefault="00CD527C" w:rsidP="00A87095">
            <w:pPr>
              <w:spacing w:before="60" w:after="60"/>
              <w:jc w:val="center"/>
            </w:pPr>
          </w:p>
        </w:tc>
        <w:tc>
          <w:tcPr>
            <w:tcW w:w="514" w:type="pct"/>
            <w:shd w:val="clear" w:color="auto" w:fill="EAF1DD" w:themeFill="accent3" w:themeFillTint="33"/>
            <w:vAlign w:val="center"/>
          </w:tcPr>
          <w:p w:rsidR="00CD527C" w:rsidRDefault="00CD527C" w:rsidP="00A87095">
            <w:pPr>
              <w:spacing w:before="60" w:after="60"/>
              <w:jc w:val="center"/>
            </w:pPr>
          </w:p>
        </w:tc>
      </w:tr>
    </w:tbl>
    <w:p w:rsidR="000F36F8" w:rsidRDefault="000F36F8" w:rsidP="000F36F8">
      <w:pPr>
        <w:keepNext/>
        <w:keepLines/>
        <w:shd w:val="clear" w:color="auto" w:fill="FFFFFF"/>
        <w:tabs>
          <w:tab w:val="left" w:pos="426"/>
        </w:tabs>
        <w:spacing w:after="240"/>
        <w:ind w:left="360"/>
        <w:jc w:val="both"/>
        <w:rPr>
          <w:i/>
        </w:rPr>
      </w:pPr>
    </w:p>
    <w:p w:rsidR="00BD48BA" w:rsidRPr="000F36F8" w:rsidRDefault="00A87095" w:rsidP="000F36F8">
      <w:pPr>
        <w:keepNext/>
        <w:keepLines/>
        <w:shd w:val="clear" w:color="auto" w:fill="FFFFFF"/>
        <w:tabs>
          <w:tab w:val="left" w:pos="426"/>
        </w:tabs>
        <w:spacing w:before="360" w:after="240"/>
        <w:ind w:left="360"/>
        <w:jc w:val="both"/>
        <w:rPr>
          <w:i/>
        </w:rPr>
      </w:pPr>
      <w:r w:rsidRPr="000F36F8">
        <w:rPr>
          <w:i/>
        </w:rPr>
        <w:t>Impact social sur la rentabilité financière</w:t>
      </w:r>
    </w:p>
    <w:p w:rsidR="00BD48BA" w:rsidRPr="00BD48BA" w:rsidRDefault="000F36F8" w:rsidP="00BD48BA">
      <w:pPr>
        <w:shd w:val="clear" w:color="auto" w:fill="FFFFFF"/>
        <w:spacing w:before="120" w:after="120"/>
        <w:jc w:val="both"/>
        <w:rPr>
          <w:b/>
          <w:i/>
        </w:rPr>
      </w:pPr>
      <w:r w:rsidRPr="000F36F8">
        <w:rPr>
          <w:b/>
          <w:i/>
        </w:rPr>
        <w:sym w:font="Wingdings" w:char="F0E0"/>
      </w:r>
      <w:r w:rsidR="00BD48BA" w:rsidRPr="000F36F8">
        <w:rPr>
          <w:b/>
          <w:i/>
        </w:rPr>
        <w:t xml:space="preserve">Tableau à remplir par la personne </w:t>
      </w:r>
      <w:r w:rsidR="00BD48BA" w:rsidRPr="000F36F8">
        <w:rPr>
          <w:b/>
          <w:i/>
          <w:szCs w:val="22"/>
        </w:rPr>
        <w:t>établissant les comptes de la structure</w:t>
      </w:r>
      <w:r w:rsidR="00BD48BA" w:rsidRPr="003750FA">
        <w:rPr>
          <w:b/>
          <w:i/>
        </w:rPr>
        <w:t xml:space="preserve"> </w:t>
      </w:r>
    </w:p>
    <w:tbl>
      <w:tblPr>
        <w:tblW w:w="55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275"/>
        <w:gridCol w:w="991"/>
        <w:gridCol w:w="852"/>
        <w:gridCol w:w="957"/>
      </w:tblGrid>
      <w:tr w:rsidR="00A87095" w:rsidTr="00CD527C">
        <w:tc>
          <w:tcPr>
            <w:tcW w:w="3018" w:type="pct"/>
            <w:shd w:val="clear" w:color="auto" w:fill="auto"/>
            <w:vAlign w:val="center"/>
          </w:tcPr>
          <w:p w:rsidR="00A87095" w:rsidRPr="004C2159" w:rsidRDefault="00A87095" w:rsidP="00A87095">
            <w:pPr>
              <w:spacing w:before="60" w:after="60"/>
              <w:rPr>
                <w:rFonts w:asciiTheme="minorHAnsi" w:hAnsiTheme="minorHAnsi"/>
                <w:i/>
                <w:sz w:val="20"/>
              </w:rPr>
            </w:pP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82" w:type="pct"/>
            <w:shd w:val="clear" w:color="auto" w:fill="auto"/>
            <w:vAlign w:val="center"/>
          </w:tcPr>
          <w:p w:rsidR="00A87095" w:rsidRPr="00E40CD0" w:rsidRDefault="00A87095" w:rsidP="00A87095">
            <w:pPr>
              <w:spacing w:before="60" w:after="60"/>
              <w:jc w:val="center"/>
              <w:rPr>
                <w:rFonts w:asciiTheme="minorHAnsi" w:hAnsiTheme="minorHAnsi"/>
                <w:sz w:val="18"/>
                <w:szCs w:val="18"/>
              </w:rPr>
            </w:pPr>
            <w:r w:rsidRPr="00E40CD0">
              <w:rPr>
                <w:rFonts w:asciiTheme="minorHAnsi" w:hAnsiTheme="minorHAnsi"/>
                <w:sz w:val="18"/>
                <w:szCs w:val="18"/>
              </w:rPr>
              <w:t>Dernier exercice clos</w:t>
            </w:r>
            <w:r w:rsidR="00BD48BA">
              <w:rPr>
                <w:rFonts w:asciiTheme="minorHAnsi" w:hAnsiTheme="minorHAnsi"/>
                <w:sz w:val="18"/>
                <w:szCs w:val="18"/>
              </w:rPr>
              <w:t xml:space="preserve"> N-1</w:t>
            </w:r>
          </w:p>
        </w:tc>
        <w:tc>
          <w:tcPr>
            <w:tcW w:w="414" w:type="pct"/>
            <w:shd w:val="clear" w:color="auto" w:fill="auto"/>
            <w:vAlign w:val="center"/>
          </w:tcPr>
          <w:p w:rsidR="00A87095" w:rsidRPr="00E40CD0" w:rsidRDefault="002E1EBF" w:rsidP="00A87095">
            <w:pPr>
              <w:spacing w:before="60" w:after="60"/>
              <w:jc w:val="center"/>
              <w:rPr>
                <w:sz w:val="18"/>
                <w:szCs w:val="18"/>
              </w:rPr>
            </w:pPr>
            <w:r>
              <w:rPr>
                <w:sz w:val="18"/>
                <w:szCs w:val="18"/>
              </w:rPr>
              <w:t>Exercice clos</w:t>
            </w:r>
            <w:r w:rsidR="00BD48BA">
              <w:rPr>
                <w:sz w:val="18"/>
                <w:szCs w:val="18"/>
              </w:rPr>
              <w:t xml:space="preserve"> N-2</w:t>
            </w:r>
          </w:p>
        </w:tc>
        <w:tc>
          <w:tcPr>
            <w:tcW w:w="465" w:type="pct"/>
            <w:shd w:val="clear" w:color="auto" w:fill="auto"/>
            <w:vAlign w:val="center"/>
          </w:tcPr>
          <w:p w:rsidR="00A87095" w:rsidRPr="00E40CD0" w:rsidRDefault="002E1EBF" w:rsidP="00A87095">
            <w:pPr>
              <w:spacing w:before="60" w:after="60"/>
              <w:jc w:val="center"/>
              <w:rPr>
                <w:sz w:val="18"/>
                <w:szCs w:val="18"/>
              </w:rPr>
            </w:pPr>
            <w:r>
              <w:rPr>
                <w:sz w:val="18"/>
                <w:szCs w:val="18"/>
              </w:rPr>
              <w:t>Exercice clos</w:t>
            </w:r>
            <w:r w:rsidR="00BD48BA">
              <w:rPr>
                <w:sz w:val="18"/>
                <w:szCs w:val="18"/>
              </w:rPr>
              <w:t xml:space="preserve"> N-3</w:t>
            </w:r>
          </w:p>
        </w:tc>
      </w:tr>
      <w:tr w:rsidR="00A87095" w:rsidTr="00CD527C">
        <w:tc>
          <w:tcPr>
            <w:tcW w:w="3018" w:type="pct"/>
            <w:shd w:val="clear" w:color="auto" w:fill="auto"/>
            <w:vAlign w:val="center"/>
          </w:tcPr>
          <w:p w:rsidR="00A87095" w:rsidRPr="00E40CD0" w:rsidRDefault="00A87095" w:rsidP="00A87095">
            <w:pPr>
              <w:spacing w:before="60" w:after="60"/>
              <w:rPr>
                <w:rFonts w:asciiTheme="minorHAnsi" w:hAnsiTheme="minorHAnsi"/>
                <w:sz w:val="18"/>
                <w:szCs w:val="18"/>
              </w:rPr>
            </w:pPr>
            <w:r w:rsidRPr="00E40CD0">
              <w:rPr>
                <w:rFonts w:asciiTheme="minorHAnsi" w:hAnsiTheme="minorHAnsi"/>
                <w:sz w:val="18"/>
                <w:szCs w:val="18"/>
              </w:rPr>
              <w:t xml:space="preserve">Capital et réserves (en euros) </w:t>
            </w:r>
            <w:r w:rsidRPr="00E40CD0">
              <w:rPr>
                <w:rFonts w:asciiTheme="minorHAnsi" w:hAnsiTheme="minorHAnsi"/>
                <w:i/>
                <w:sz w:val="18"/>
                <w:szCs w:val="18"/>
              </w:rPr>
              <w:t>(données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A</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 xml:space="preserve">Report à nouveau (en euros) </w:t>
            </w:r>
            <w:r w:rsidRPr="00E40CD0">
              <w:rPr>
                <w:rFonts w:asciiTheme="minorHAnsi" w:hAnsiTheme="minorHAnsi"/>
                <w:i/>
                <w:sz w:val="18"/>
                <w:szCs w:val="18"/>
              </w:rPr>
              <w:t>(données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B</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Résultat de l’exercice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C</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Emprunts obligataires convertibles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D</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Autres emprunts obligataires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E</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Emissions de titres participatifs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F</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Emprunts participatifs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G</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Participation des salariés aux résultats (en euros)</w:t>
            </w:r>
            <w:r w:rsidRPr="00E40CD0">
              <w:rPr>
                <w:rFonts w:asciiTheme="minorHAnsi" w:hAnsiTheme="minorHAnsi"/>
                <w:i/>
                <w:sz w:val="18"/>
                <w:szCs w:val="18"/>
              </w:rPr>
              <w:t xml:space="preserve"> (données du bilan)</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H</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Somme des capitaux propres et des concours financiers non bancaires mentionnés au 2° de l’art. R.3332-21-1 du code du travail (en euros)</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I = A + B + C + D + E + F + G + H</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spacing w:before="60" w:after="60"/>
              <w:rPr>
                <w:rFonts w:asciiTheme="minorHAnsi" w:hAnsiTheme="minorHAnsi"/>
                <w:sz w:val="18"/>
                <w:szCs w:val="18"/>
              </w:rPr>
            </w:pPr>
            <w:r w:rsidRPr="00E40CD0">
              <w:rPr>
                <w:rFonts w:asciiTheme="minorHAnsi" w:hAnsiTheme="minorHAnsi"/>
                <w:sz w:val="18"/>
                <w:szCs w:val="18"/>
              </w:rPr>
              <w:t xml:space="preserve">Dividendes versés (en euros) </w:t>
            </w:r>
            <w:r w:rsidRPr="00E40CD0">
              <w:rPr>
                <w:rFonts w:asciiTheme="minorHAnsi" w:hAnsiTheme="minorHAnsi"/>
                <w:i/>
                <w:sz w:val="18"/>
                <w:szCs w:val="18"/>
              </w:rPr>
              <w:t>(données du tableau de financement)</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J</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Charges financières liées aux emprunts obligataires, aux titres et emprunts participatifs et à la participation des salariés (en euros)</w:t>
            </w:r>
            <w:r w:rsidRPr="00E40CD0">
              <w:rPr>
                <w:rFonts w:asciiTheme="minorHAnsi" w:hAnsiTheme="minorHAnsi"/>
                <w:i/>
                <w:sz w:val="18"/>
                <w:szCs w:val="18"/>
              </w:rPr>
              <w:t xml:space="preserve"> (données du compte de résultat)</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K</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CD527C">
        <w:tc>
          <w:tcPr>
            <w:tcW w:w="3018" w:type="pct"/>
            <w:shd w:val="clear" w:color="auto" w:fill="auto"/>
            <w:vAlign w:val="center"/>
          </w:tcPr>
          <w:p w:rsidR="00A87095" w:rsidRPr="00E40CD0" w:rsidRDefault="00A87095" w:rsidP="00A87095">
            <w:pPr>
              <w:pStyle w:val="Default"/>
              <w:spacing w:before="60" w:after="60"/>
              <w:rPr>
                <w:rFonts w:asciiTheme="minorHAnsi" w:hAnsiTheme="minorHAnsi"/>
                <w:sz w:val="18"/>
                <w:szCs w:val="18"/>
              </w:rPr>
            </w:pPr>
            <w:r w:rsidRPr="00E40CD0">
              <w:rPr>
                <w:rFonts w:asciiTheme="minorHAnsi" w:hAnsiTheme="minorHAnsi"/>
                <w:sz w:val="18"/>
                <w:szCs w:val="18"/>
              </w:rPr>
              <w:t>Somme des dividendes et de la rémunération des concours financiers non bancaires mentionnés au 2° de l’art. R.3332-21-1 du code du travail (en euros)</w:t>
            </w:r>
          </w:p>
        </w:tc>
        <w:tc>
          <w:tcPr>
            <w:tcW w:w="620" w:type="pct"/>
            <w:shd w:val="clear" w:color="auto" w:fill="auto"/>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L = J + K</w:t>
            </w:r>
          </w:p>
        </w:tc>
        <w:tc>
          <w:tcPr>
            <w:tcW w:w="482" w:type="pct"/>
            <w:shd w:val="clear" w:color="auto" w:fill="auto"/>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auto"/>
            <w:vAlign w:val="center"/>
          </w:tcPr>
          <w:p w:rsidR="00A87095" w:rsidRPr="004C2159" w:rsidRDefault="00A87095" w:rsidP="00A87095">
            <w:pPr>
              <w:spacing w:before="60" w:after="60"/>
              <w:jc w:val="center"/>
              <w:rPr>
                <w:sz w:val="20"/>
              </w:rPr>
            </w:pPr>
          </w:p>
        </w:tc>
        <w:tc>
          <w:tcPr>
            <w:tcW w:w="465" w:type="pct"/>
            <w:shd w:val="clear" w:color="auto" w:fill="auto"/>
            <w:vAlign w:val="center"/>
          </w:tcPr>
          <w:p w:rsidR="00A87095" w:rsidRPr="004C2159" w:rsidRDefault="00A87095" w:rsidP="00A87095">
            <w:pPr>
              <w:spacing w:before="60" w:after="60"/>
              <w:jc w:val="center"/>
              <w:rPr>
                <w:sz w:val="20"/>
              </w:rPr>
            </w:pPr>
          </w:p>
        </w:tc>
      </w:tr>
      <w:tr w:rsidR="00A87095" w:rsidTr="000F36F8">
        <w:tc>
          <w:tcPr>
            <w:tcW w:w="3018" w:type="pct"/>
            <w:shd w:val="clear" w:color="auto" w:fill="EAF1DD" w:themeFill="accent3" w:themeFillTint="33"/>
            <w:vAlign w:val="center"/>
          </w:tcPr>
          <w:p w:rsidR="00A87095" w:rsidRPr="000F36F8" w:rsidRDefault="00A87095" w:rsidP="00A87095">
            <w:pPr>
              <w:pStyle w:val="Default"/>
              <w:spacing w:before="60" w:after="60"/>
              <w:rPr>
                <w:rFonts w:asciiTheme="minorHAnsi" w:hAnsiTheme="minorHAnsi"/>
                <w:b/>
                <w:sz w:val="20"/>
                <w:szCs w:val="20"/>
              </w:rPr>
            </w:pPr>
            <w:r w:rsidRPr="000F36F8">
              <w:rPr>
                <w:rFonts w:asciiTheme="minorHAnsi" w:hAnsiTheme="minorHAnsi"/>
                <w:b/>
                <w:sz w:val="20"/>
                <w:szCs w:val="20"/>
              </w:rPr>
              <w:t xml:space="preserve">Rentabilité financière </w:t>
            </w:r>
          </w:p>
        </w:tc>
        <w:tc>
          <w:tcPr>
            <w:tcW w:w="620" w:type="pct"/>
            <w:shd w:val="clear" w:color="auto" w:fill="EAF1DD" w:themeFill="accent3" w:themeFillTint="33"/>
            <w:vAlign w:val="center"/>
          </w:tcPr>
          <w:p w:rsidR="00A87095" w:rsidRPr="004C2159" w:rsidRDefault="00A87095" w:rsidP="00A87095">
            <w:pPr>
              <w:spacing w:before="60" w:after="60"/>
              <w:jc w:val="center"/>
              <w:rPr>
                <w:rFonts w:asciiTheme="minorHAnsi" w:hAnsiTheme="minorHAnsi"/>
                <w:sz w:val="20"/>
              </w:rPr>
            </w:pPr>
            <w:r w:rsidRPr="004C2159">
              <w:rPr>
                <w:rFonts w:asciiTheme="minorHAnsi" w:hAnsiTheme="minorHAnsi"/>
                <w:sz w:val="20"/>
              </w:rPr>
              <w:t>M = L divisé par I</w:t>
            </w:r>
          </w:p>
        </w:tc>
        <w:tc>
          <w:tcPr>
            <w:tcW w:w="482" w:type="pct"/>
            <w:shd w:val="clear" w:color="auto" w:fill="EAF1DD" w:themeFill="accent3" w:themeFillTint="33"/>
            <w:vAlign w:val="center"/>
          </w:tcPr>
          <w:p w:rsidR="00A87095" w:rsidRPr="004C2159" w:rsidRDefault="00A87095" w:rsidP="00A87095">
            <w:pPr>
              <w:spacing w:before="60" w:after="60"/>
              <w:jc w:val="center"/>
              <w:rPr>
                <w:rFonts w:asciiTheme="minorHAnsi" w:hAnsiTheme="minorHAnsi"/>
                <w:sz w:val="20"/>
              </w:rPr>
            </w:pPr>
          </w:p>
        </w:tc>
        <w:tc>
          <w:tcPr>
            <w:tcW w:w="414" w:type="pct"/>
            <w:shd w:val="clear" w:color="auto" w:fill="EAF1DD" w:themeFill="accent3" w:themeFillTint="33"/>
            <w:vAlign w:val="center"/>
          </w:tcPr>
          <w:p w:rsidR="00A87095" w:rsidRPr="004C2159" w:rsidRDefault="00A87095" w:rsidP="00A87095">
            <w:pPr>
              <w:spacing w:before="60" w:after="60"/>
              <w:jc w:val="center"/>
              <w:rPr>
                <w:sz w:val="20"/>
              </w:rPr>
            </w:pPr>
          </w:p>
        </w:tc>
        <w:tc>
          <w:tcPr>
            <w:tcW w:w="465" w:type="pct"/>
            <w:shd w:val="clear" w:color="auto" w:fill="EAF1DD" w:themeFill="accent3" w:themeFillTint="33"/>
            <w:vAlign w:val="center"/>
          </w:tcPr>
          <w:p w:rsidR="00A87095" w:rsidRPr="004C2159" w:rsidRDefault="00A87095" w:rsidP="00A87095">
            <w:pPr>
              <w:spacing w:before="60" w:after="60"/>
              <w:jc w:val="center"/>
              <w:rPr>
                <w:sz w:val="20"/>
              </w:rPr>
            </w:pPr>
          </w:p>
        </w:tc>
      </w:tr>
    </w:tbl>
    <w:p w:rsidR="00A87095" w:rsidRDefault="00A87095" w:rsidP="00A87095">
      <w:pPr>
        <w:shd w:val="clear" w:color="auto" w:fill="FFFFFF"/>
        <w:spacing w:before="120" w:after="120"/>
        <w:jc w:val="both"/>
      </w:pPr>
    </w:p>
    <w:p w:rsidR="00CD527C" w:rsidRDefault="00CD527C" w:rsidP="00A87095">
      <w:pPr>
        <w:shd w:val="clear" w:color="auto" w:fill="FFFFFF"/>
        <w:spacing w:before="120" w:after="120"/>
        <w:jc w:val="both"/>
      </w:pPr>
    </w:p>
    <w:p w:rsidR="00CD527C" w:rsidRDefault="00CD527C" w:rsidP="00A87095">
      <w:pPr>
        <w:shd w:val="clear" w:color="auto" w:fill="FFFFFF"/>
        <w:spacing w:before="120" w:after="120"/>
        <w:jc w:val="both"/>
      </w:pPr>
    </w:p>
    <w:p w:rsidR="00CD527C" w:rsidRDefault="00CD527C" w:rsidP="00A87095">
      <w:pPr>
        <w:shd w:val="clear" w:color="auto" w:fill="FFFFFF"/>
        <w:spacing w:before="120" w:after="120"/>
        <w:jc w:val="both"/>
      </w:pPr>
    </w:p>
    <w:p w:rsidR="00CD527C" w:rsidRDefault="00CD527C" w:rsidP="00A87095">
      <w:pPr>
        <w:shd w:val="clear" w:color="auto" w:fill="FFFFFF"/>
        <w:spacing w:before="120" w:after="120"/>
        <w:jc w:val="both"/>
      </w:pPr>
    </w:p>
    <w:p w:rsidR="00A87095" w:rsidRDefault="00A87095" w:rsidP="00A87095">
      <w:pPr>
        <w:shd w:val="clear" w:color="auto" w:fill="FFFFFF"/>
        <w:spacing w:before="120" w:after="120"/>
        <w:jc w:val="both"/>
      </w:pPr>
      <w:r>
        <w:lastRenderedPageBreak/>
        <w:t>Je, soussigné(e) (nom et prénom)…………………………………………………..……………...,</w:t>
      </w:r>
    </w:p>
    <w:p w:rsidR="00A87095" w:rsidRDefault="00A87095" w:rsidP="00A87095">
      <w:pPr>
        <w:shd w:val="clear" w:color="auto" w:fill="FFFFFF"/>
        <w:spacing w:before="120" w:after="120"/>
        <w:jc w:val="both"/>
      </w:pPr>
      <w:r>
        <w:t>représentant(e) légal(e) de l’entreprise……………………………………………………………..,</w:t>
      </w:r>
    </w:p>
    <w:p w:rsidR="00A87095" w:rsidRDefault="00A87095" w:rsidP="00A87095">
      <w:pPr>
        <w:shd w:val="clear" w:color="auto" w:fill="FFFFFF"/>
        <w:spacing w:before="120" w:after="120"/>
        <w:jc w:val="both"/>
      </w:pPr>
      <w:r>
        <w:t>certifie exactes et sincères les informations du présent dossier et demande l’octroi de l’agrément d’entreprise solidaire d’utilité sociale.</w:t>
      </w:r>
    </w:p>
    <w:p w:rsidR="00CD527C" w:rsidRDefault="00CD527C" w:rsidP="00A87095">
      <w:pPr>
        <w:shd w:val="clear" w:color="auto" w:fill="FFFFFF"/>
        <w:spacing w:before="120" w:after="120"/>
        <w:jc w:val="both"/>
      </w:pPr>
    </w:p>
    <w:p w:rsidR="00CD527C" w:rsidRDefault="00CD527C" w:rsidP="00A87095">
      <w:pPr>
        <w:shd w:val="clear" w:color="auto" w:fill="FFFFFF"/>
        <w:spacing w:before="120" w:after="120"/>
        <w:jc w:val="both"/>
      </w:pPr>
    </w:p>
    <w:p w:rsidR="00A87095" w:rsidRDefault="00A87095" w:rsidP="00A87095">
      <w:pPr>
        <w:shd w:val="clear" w:color="auto" w:fill="FFFFFF"/>
        <w:spacing w:before="120" w:after="120"/>
        <w:jc w:val="both"/>
      </w:pPr>
      <w:r>
        <w:t>Fait, le………………………, à …………………………..</w:t>
      </w:r>
    </w:p>
    <w:p w:rsidR="00A87095" w:rsidRDefault="00A87095" w:rsidP="00A87095">
      <w:pPr>
        <w:shd w:val="clear" w:color="auto" w:fill="FFFFFF"/>
        <w:spacing w:before="120" w:after="120"/>
        <w:jc w:val="both"/>
      </w:pPr>
    </w:p>
    <w:p w:rsidR="00CD527C" w:rsidRDefault="00CD527C" w:rsidP="004C2159">
      <w:pPr>
        <w:shd w:val="clear" w:color="auto" w:fill="FFFFFF"/>
        <w:spacing w:before="120" w:after="120"/>
        <w:jc w:val="both"/>
      </w:pPr>
    </w:p>
    <w:p w:rsidR="00CD527C" w:rsidRDefault="00CD527C" w:rsidP="004C2159">
      <w:pPr>
        <w:shd w:val="clear" w:color="auto" w:fill="FFFFFF"/>
        <w:spacing w:before="120" w:after="120"/>
        <w:jc w:val="both"/>
      </w:pPr>
    </w:p>
    <w:p w:rsidR="00CD527C" w:rsidRDefault="00CD527C" w:rsidP="004C2159">
      <w:pPr>
        <w:shd w:val="clear" w:color="auto" w:fill="FFFFFF"/>
        <w:spacing w:before="120" w:after="120"/>
        <w:jc w:val="both"/>
      </w:pPr>
    </w:p>
    <w:p w:rsidR="00CD527C" w:rsidRDefault="00CD527C" w:rsidP="004C2159">
      <w:pPr>
        <w:shd w:val="clear" w:color="auto" w:fill="FFFFFF"/>
        <w:spacing w:before="120" w:after="120"/>
        <w:jc w:val="both"/>
      </w:pPr>
    </w:p>
    <w:p w:rsidR="004C2159" w:rsidRPr="004C2159" w:rsidRDefault="00A87095" w:rsidP="004C2159">
      <w:pPr>
        <w:shd w:val="clear" w:color="auto" w:fill="FFFFFF"/>
        <w:spacing w:before="120" w:after="120"/>
        <w:jc w:val="both"/>
      </w:pPr>
      <w:r>
        <w:t>Signature</w:t>
      </w:r>
      <w:r w:rsidR="004C2159">
        <w:t xml:space="preserve"> </w:t>
      </w:r>
      <w:r w:rsidR="004C2159" w:rsidRPr="004C2159">
        <w:rPr>
          <w:i/>
          <w:sz w:val="20"/>
        </w:rPr>
        <w:t>(et cachet structure)</w:t>
      </w:r>
    </w:p>
    <w:p w:rsidR="000C6688" w:rsidRDefault="000C6688" w:rsidP="005944C8">
      <w:pPr>
        <w:pStyle w:val="StyleJustifiAprs6pt"/>
        <w:jc w:val="center"/>
        <w:rPr>
          <w:b/>
          <w:sz w:val="28"/>
          <w:szCs w:val="28"/>
        </w:rPr>
      </w:pPr>
    </w:p>
    <w:p w:rsidR="003B1216" w:rsidRDefault="003B1216" w:rsidP="005944C8">
      <w:pPr>
        <w:pStyle w:val="StyleJustifiAprs6pt"/>
        <w:jc w:val="center"/>
        <w:rPr>
          <w:b/>
          <w:sz w:val="28"/>
          <w:szCs w:val="28"/>
        </w:rPr>
      </w:pPr>
    </w:p>
    <w:p w:rsidR="003B1216" w:rsidRDefault="003B1216" w:rsidP="005944C8">
      <w:pPr>
        <w:pStyle w:val="StyleJustifiAprs6pt"/>
        <w:jc w:val="center"/>
        <w:rPr>
          <w:b/>
          <w:sz w:val="28"/>
          <w:szCs w:val="28"/>
        </w:rPr>
      </w:pPr>
    </w:p>
    <w:p w:rsidR="003B1216" w:rsidRDefault="003B1216" w:rsidP="005944C8">
      <w:pPr>
        <w:pStyle w:val="StyleJustifiAprs6pt"/>
        <w:jc w:val="center"/>
        <w:rPr>
          <w:b/>
          <w:sz w:val="28"/>
          <w:szCs w:val="28"/>
        </w:rPr>
      </w:pPr>
    </w:p>
    <w:p w:rsidR="003B1216" w:rsidRDefault="003B1216" w:rsidP="005944C8">
      <w:pPr>
        <w:pStyle w:val="StyleJustifiAprs6pt"/>
        <w:jc w:val="center"/>
        <w:rPr>
          <w:b/>
          <w:sz w:val="28"/>
          <w:szCs w:val="28"/>
        </w:rPr>
      </w:pPr>
    </w:p>
    <w:p w:rsidR="003B1216" w:rsidRDefault="003B1216" w:rsidP="005944C8">
      <w:pPr>
        <w:pStyle w:val="StyleJustifiAprs6pt"/>
        <w:jc w:val="center"/>
        <w:rPr>
          <w:b/>
          <w:sz w:val="28"/>
          <w:szCs w:val="28"/>
        </w:rPr>
      </w:pPr>
    </w:p>
    <w:p w:rsidR="000C6688" w:rsidRPr="000D6A7A" w:rsidRDefault="00A3182E" w:rsidP="003B1216">
      <w:pPr>
        <w:spacing w:after="200" w:line="276" w:lineRule="auto"/>
        <w:jc w:val="center"/>
        <w:rPr>
          <w:b/>
          <w:sz w:val="28"/>
          <w:szCs w:val="28"/>
          <w:u w:val="single"/>
        </w:rPr>
      </w:pPr>
      <w:r>
        <w:rPr>
          <w:b/>
          <w:sz w:val="28"/>
          <w:szCs w:val="28"/>
        </w:rPr>
        <w:br w:type="page"/>
      </w:r>
      <w:r w:rsidR="00CD527C">
        <w:rPr>
          <w:b/>
          <w:sz w:val="24"/>
          <w:szCs w:val="24"/>
          <w:u w:val="single"/>
        </w:rPr>
        <w:lastRenderedPageBreak/>
        <w:t>Pièces justificatives à</w:t>
      </w:r>
      <w:r w:rsidR="003B1216" w:rsidRPr="000D6A7A">
        <w:rPr>
          <w:b/>
          <w:sz w:val="24"/>
          <w:szCs w:val="24"/>
          <w:u w:val="single"/>
        </w:rPr>
        <w:t xml:space="preserve"> joindre  </w:t>
      </w:r>
      <w:r w:rsidR="000D6A7A" w:rsidRPr="000D6A7A">
        <w:rPr>
          <w:b/>
          <w:sz w:val="24"/>
          <w:szCs w:val="24"/>
          <w:u w:val="single"/>
        </w:rPr>
        <w:t>à</w:t>
      </w:r>
      <w:r w:rsidR="003B1216" w:rsidRPr="000D6A7A">
        <w:rPr>
          <w:b/>
          <w:sz w:val="24"/>
          <w:szCs w:val="24"/>
          <w:u w:val="single"/>
        </w:rPr>
        <w:t xml:space="preserve"> la demande</w:t>
      </w:r>
    </w:p>
    <w:tbl>
      <w:tblPr>
        <w:tblStyle w:val="Grilledutableau"/>
        <w:tblW w:w="9599" w:type="dxa"/>
        <w:tblLayout w:type="fixed"/>
        <w:tblLook w:val="04A0" w:firstRow="1" w:lastRow="0" w:firstColumn="1" w:lastColumn="0" w:noHBand="0" w:noVBand="1"/>
      </w:tblPr>
      <w:tblGrid>
        <w:gridCol w:w="2326"/>
        <w:gridCol w:w="1308"/>
        <w:gridCol w:w="1577"/>
        <w:gridCol w:w="1263"/>
        <w:gridCol w:w="1398"/>
        <w:gridCol w:w="1727"/>
      </w:tblGrid>
      <w:tr w:rsidR="00A21076" w:rsidRPr="00467DF9" w:rsidTr="001F457E">
        <w:tc>
          <w:tcPr>
            <w:tcW w:w="2326" w:type="dxa"/>
          </w:tcPr>
          <w:p w:rsidR="00A21076" w:rsidRPr="00F31ACC" w:rsidRDefault="00A21076" w:rsidP="000C6688">
            <w:pPr>
              <w:pStyle w:val="StyleJustifiAprs6pt"/>
              <w:jc w:val="center"/>
              <w:rPr>
                <w:b/>
                <w:szCs w:val="22"/>
              </w:rPr>
            </w:pPr>
          </w:p>
        </w:tc>
        <w:tc>
          <w:tcPr>
            <w:tcW w:w="1308" w:type="dxa"/>
          </w:tcPr>
          <w:p w:rsidR="00A21076" w:rsidRPr="00F31ACC" w:rsidRDefault="00A21076" w:rsidP="005944C8">
            <w:pPr>
              <w:pStyle w:val="StyleJustifiAprs6pt"/>
              <w:jc w:val="center"/>
              <w:rPr>
                <w:b/>
                <w:szCs w:val="22"/>
              </w:rPr>
            </w:pPr>
            <w:r w:rsidRPr="00F31ACC">
              <w:rPr>
                <w:b/>
                <w:szCs w:val="22"/>
              </w:rPr>
              <w:t>Structures historiques de l’ESS</w:t>
            </w:r>
          </w:p>
        </w:tc>
        <w:tc>
          <w:tcPr>
            <w:tcW w:w="1577" w:type="dxa"/>
          </w:tcPr>
          <w:p w:rsidR="00A21076" w:rsidRPr="00F31ACC" w:rsidRDefault="00A21076" w:rsidP="005944C8">
            <w:pPr>
              <w:pStyle w:val="StyleJustifiAprs6pt"/>
              <w:jc w:val="center"/>
              <w:rPr>
                <w:b/>
                <w:szCs w:val="22"/>
              </w:rPr>
            </w:pPr>
            <w:r w:rsidRPr="00F31ACC">
              <w:rPr>
                <w:b/>
                <w:szCs w:val="22"/>
              </w:rPr>
              <w:t>Sociétés commerciales</w:t>
            </w:r>
          </w:p>
        </w:tc>
        <w:tc>
          <w:tcPr>
            <w:tcW w:w="1263" w:type="dxa"/>
          </w:tcPr>
          <w:p w:rsidR="00A21076" w:rsidRPr="00F31ACC" w:rsidRDefault="00A21076" w:rsidP="005944C8">
            <w:pPr>
              <w:pStyle w:val="StyleJustifiAprs6pt"/>
              <w:jc w:val="center"/>
              <w:rPr>
                <w:b/>
                <w:szCs w:val="22"/>
              </w:rPr>
            </w:pPr>
            <w:r w:rsidRPr="00F31ACC">
              <w:rPr>
                <w:b/>
                <w:szCs w:val="22"/>
              </w:rPr>
              <w:t>Structures agréées de plein droit</w:t>
            </w:r>
          </w:p>
        </w:tc>
        <w:tc>
          <w:tcPr>
            <w:tcW w:w="1398" w:type="dxa"/>
          </w:tcPr>
          <w:p w:rsidR="00A21076" w:rsidRPr="00F31ACC" w:rsidRDefault="00A21076" w:rsidP="005944C8">
            <w:pPr>
              <w:pStyle w:val="StyleJustifiAprs6pt"/>
              <w:jc w:val="center"/>
              <w:rPr>
                <w:b/>
                <w:szCs w:val="22"/>
              </w:rPr>
            </w:pPr>
            <w:r w:rsidRPr="00F31ACC">
              <w:rPr>
                <w:b/>
                <w:szCs w:val="22"/>
              </w:rPr>
              <w:t>Organismes de financement</w:t>
            </w:r>
          </w:p>
        </w:tc>
        <w:tc>
          <w:tcPr>
            <w:tcW w:w="1727" w:type="dxa"/>
          </w:tcPr>
          <w:p w:rsidR="00A21076" w:rsidRPr="00F31ACC" w:rsidRDefault="00A21076" w:rsidP="005944C8">
            <w:pPr>
              <w:pStyle w:val="StyleJustifiAprs6pt"/>
              <w:jc w:val="center"/>
              <w:rPr>
                <w:b/>
                <w:szCs w:val="22"/>
              </w:rPr>
            </w:pPr>
            <w:r w:rsidRPr="00F31ACC">
              <w:rPr>
                <w:b/>
                <w:szCs w:val="22"/>
              </w:rPr>
              <w:t>Etablissements de crédit</w:t>
            </w:r>
          </w:p>
        </w:tc>
      </w:tr>
      <w:tr w:rsidR="00A21076" w:rsidRPr="00467DF9" w:rsidTr="001F457E">
        <w:tc>
          <w:tcPr>
            <w:tcW w:w="2326" w:type="dxa"/>
          </w:tcPr>
          <w:p w:rsidR="00A21076" w:rsidRPr="00F31ACC" w:rsidRDefault="00467DF9" w:rsidP="00467DF9">
            <w:pPr>
              <w:pStyle w:val="StyleJustifiAprs6pt"/>
              <w:spacing w:before="0" w:after="0"/>
              <w:rPr>
                <w:b/>
                <w:szCs w:val="22"/>
                <w:vertAlign w:val="superscript"/>
              </w:rPr>
            </w:pPr>
            <w:r w:rsidRPr="00F31ACC">
              <w:rPr>
                <w:szCs w:val="22"/>
              </w:rPr>
              <w:t>S</w:t>
            </w:r>
            <w:r w:rsidR="00DC4294" w:rsidRPr="00F31ACC">
              <w:rPr>
                <w:szCs w:val="22"/>
              </w:rPr>
              <w:t xml:space="preserve">tatuts en vigueur </w:t>
            </w:r>
            <w:r w:rsidR="004D1EFD" w:rsidRPr="00F31ACC">
              <w:rPr>
                <w:rStyle w:val="Appelnotedebasdep"/>
                <w:szCs w:val="22"/>
              </w:rPr>
              <w:footnoteReference w:id="3"/>
            </w:r>
          </w:p>
        </w:tc>
        <w:tc>
          <w:tcPr>
            <w:tcW w:w="1308" w:type="dxa"/>
          </w:tcPr>
          <w:p w:rsidR="00A21076" w:rsidRPr="00F31ACC" w:rsidRDefault="000B5BCA" w:rsidP="00467DF9">
            <w:pPr>
              <w:pStyle w:val="StyleJustifiAprs6pt"/>
              <w:spacing w:before="0" w:after="0"/>
              <w:jc w:val="center"/>
              <w:rPr>
                <w:b/>
                <w:szCs w:val="22"/>
              </w:rPr>
            </w:pPr>
            <w:r w:rsidRPr="00F31ACC">
              <w:rPr>
                <w:b/>
                <w:szCs w:val="22"/>
              </w:rPr>
              <w:t>X</w:t>
            </w:r>
          </w:p>
        </w:tc>
        <w:tc>
          <w:tcPr>
            <w:tcW w:w="1577" w:type="dxa"/>
          </w:tcPr>
          <w:p w:rsidR="00A21076" w:rsidRPr="00F31ACC" w:rsidRDefault="00DC4294" w:rsidP="00467DF9">
            <w:pPr>
              <w:pStyle w:val="StyleJustifiAprs6pt"/>
              <w:spacing w:before="0" w:after="0"/>
              <w:jc w:val="center"/>
              <w:rPr>
                <w:b/>
                <w:szCs w:val="22"/>
              </w:rPr>
            </w:pPr>
            <w:r w:rsidRPr="00F31ACC">
              <w:rPr>
                <w:b/>
                <w:szCs w:val="22"/>
              </w:rPr>
              <w:t>X</w:t>
            </w:r>
          </w:p>
        </w:tc>
        <w:tc>
          <w:tcPr>
            <w:tcW w:w="1263" w:type="dxa"/>
          </w:tcPr>
          <w:p w:rsidR="00A21076" w:rsidRPr="00F31ACC" w:rsidRDefault="000B5BCA" w:rsidP="00467DF9">
            <w:pPr>
              <w:pStyle w:val="StyleJustifiAprs6pt"/>
              <w:spacing w:before="0" w:after="0"/>
              <w:jc w:val="center"/>
              <w:rPr>
                <w:b/>
                <w:szCs w:val="22"/>
              </w:rPr>
            </w:pPr>
            <w:r w:rsidRPr="00F31ACC">
              <w:rPr>
                <w:b/>
                <w:szCs w:val="22"/>
              </w:rPr>
              <w:t>X</w:t>
            </w:r>
          </w:p>
        </w:tc>
        <w:tc>
          <w:tcPr>
            <w:tcW w:w="1398" w:type="dxa"/>
          </w:tcPr>
          <w:p w:rsidR="00A21076" w:rsidRPr="00F31ACC" w:rsidRDefault="00A21076" w:rsidP="00467DF9">
            <w:pPr>
              <w:pStyle w:val="StyleJustifiAprs6pt"/>
              <w:spacing w:before="0" w:after="0"/>
              <w:jc w:val="center"/>
              <w:rPr>
                <w:b/>
                <w:szCs w:val="22"/>
              </w:rPr>
            </w:pPr>
          </w:p>
        </w:tc>
        <w:tc>
          <w:tcPr>
            <w:tcW w:w="1727" w:type="dxa"/>
          </w:tcPr>
          <w:p w:rsidR="00A21076" w:rsidRPr="00F31ACC" w:rsidRDefault="00A21076" w:rsidP="00467DF9">
            <w:pPr>
              <w:pStyle w:val="StyleJustifiAprs6pt"/>
              <w:spacing w:before="0" w:after="0"/>
              <w:jc w:val="center"/>
              <w:rPr>
                <w:b/>
                <w:szCs w:val="22"/>
              </w:rPr>
            </w:pPr>
          </w:p>
        </w:tc>
      </w:tr>
      <w:tr w:rsidR="00A21076" w:rsidRPr="00467DF9" w:rsidTr="001F457E">
        <w:trPr>
          <w:trHeight w:val="287"/>
        </w:trPr>
        <w:tc>
          <w:tcPr>
            <w:tcW w:w="2326" w:type="dxa"/>
          </w:tcPr>
          <w:p w:rsidR="00A21076" w:rsidRPr="00F31ACC" w:rsidRDefault="00DC4294" w:rsidP="00467DF9">
            <w:pPr>
              <w:pStyle w:val="StyleJustifiAprs6pt"/>
              <w:spacing w:before="0" w:after="0"/>
              <w:rPr>
                <w:b/>
                <w:szCs w:val="22"/>
                <w:vertAlign w:val="superscript"/>
              </w:rPr>
            </w:pPr>
            <w:r w:rsidRPr="00F31ACC">
              <w:rPr>
                <w:szCs w:val="22"/>
              </w:rPr>
              <w:t xml:space="preserve">Déclaration sur l’honneur </w:t>
            </w:r>
            <w:r w:rsidR="00280D0B" w:rsidRPr="00F31ACC">
              <w:rPr>
                <w:szCs w:val="22"/>
              </w:rPr>
              <w:t>du dirigean</w:t>
            </w:r>
            <w:r w:rsidR="00A3182E" w:rsidRPr="00F31ACC">
              <w:rPr>
                <w:szCs w:val="22"/>
              </w:rPr>
              <w:t>t</w:t>
            </w:r>
            <w:r w:rsidR="004D1EFD" w:rsidRPr="00F31ACC">
              <w:rPr>
                <w:rStyle w:val="Appelnotedebasdep"/>
                <w:szCs w:val="22"/>
              </w:rPr>
              <w:footnoteReference w:id="4"/>
            </w:r>
          </w:p>
        </w:tc>
        <w:tc>
          <w:tcPr>
            <w:tcW w:w="1308" w:type="dxa"/>
          </w:tcPr>
          <w:p w:rsidR="00A21076" w:rsidRPr="00F31ACC" w:rsidRDefault="000B5BCA" w:rsidP="00467DF9">
            <w:pPr>
              <w:pStyle w:val="StyleJustifiAprs6pt"/>
              <w:spacing w:before="0" w:after="0"/>
              <w:jc w:val="center"/>
              <w:rPr>
                <w:b/>
                <w:szCs w:val="22"/>
              </w:rPr>
            </w:pPr>
            <w:r w:rsidRPr="00F31ACC">
              <w:rPr>
                <w:b/>
                <w:szCs w:val="22"/>
              </w:rPr>
              <w:t>X</w:t>
            </w:r>
          </w:p>
        </w:tc>
        <w:tc>
          <w:tcPr>
            <w:tcW w:w="1577" w:type="dxa"/>
          </w:tcPr>
          <w:p w:rsidR="00A21076" w:rsidRPr="00F31ACC" w:rsidRDefault="000B5BCA" w:rsidP="00467DF9">
            <w:pPr>
              <w:pStyle w:val="StyleJustifiAprs6pt"/>
              <w:spacing w:before="0" w:after="0"/>
              <w:jc w:val="center"/>
              <w:rPr>
                <w:b/>
                <w:szCs w:val="22"/>
              </w:rPr>
            </w:pPr>
            <w:r w:rsidRPr="00F31ACC">
              <w:rPr>
                <w:b/>
                <w:szCs w:val="22"/>
              </w:rPr>
              <w:t>X</w:t>
            </w:r>
          </w:p>
        </w:tc>
        <w:tc>
          <w:tcPr>
            <w:tcW w:w="1263" w:type="dxa"/>
          </w:tcPr>
          <w:p w:rsidR="00A21076" w:rsidRPr="00F31ACC" w:rsidRDefault="000B5BCA" w:rsidP="00467DF9">
            <w:pPr>
              <w:pStyle w:val="StyleJustifiAprs6pt"/>
              <w:spacing w:before="0" w:after="0"/>
              <w:jc w:val="center"/>
              <w:rPr>
                <w:b/>
                <w:szCs w:val="22"/>
              </w:rPr>
            </w:pPr>
            <w:r w:rsidRPr="00F31ACC">
              <w:rPr>
                <w:b/>
                <w:szCs w:val="22"/>
              </w:rPr>
              <w:t>X</w:t>
            </w:r>
          </w:p>
        </w:tc>
        <w:tc>
          <w:tcPr>
            <w:tcW w:w="1398" w:type="dxa"/>
          </w:tcPr>
          <w:p w:rsidR="00A21076" w:rsidRPr="00F31ACC" w:rsidRDefault="00A21076" w:rsidP="00467DF9">
            <w:pPr>
              <w:pStyle w:val="StyleJustifiAprs6pt"/>
              <w:spacing w:before="0" w:after="0"/>
              <w:jc w:val="center"/>
              <w:rPr>
                <w:b/>
                <w:szCs w:val="22"/>
              </w:rPr>
            </w:pPr>
          </w:p>
        </w:tc>
        <w:tc>
          <w:tcPr>
            <w:tcW w:w="1727" w:type="dxa"/>
          </w:tcPr>
          <w:p w:rsidR="00A21076" w:rsidRPr="00F31ACC" w:rsidRDefault="00A21076" w:rsidP="00467DF9">
            <w:pPr>
              <w:pStyle w:val="StyleJustifiAprs6pt"/>
              <w:spacing w:before="0" w:after="0"/>
              <w:jc w:val="center"/>
              <w:rPr>
                <w:b/>
                <w:szCs w:val="22"/>
              </w:rPr>
            </w:pPr>
          </w:p>
        </w:tc>
      </w:tr>
      <w:tr w:rsidR="001F457E" w:rsidRPr="00467DF9" w:rsidTr="001F457E">
        <w:trPr>
          <w:trHeight w:val="287"/>
        </w:trPr>
        <w:tc>
          <w:tcPr>
            <w:tcW w:w="2326" w:type="dxa"/>
          </w:tcPr>
          <w:p w:rsidR="001F457E" w:rsidRPr="00F31ACC" w:rsidRDefault="001F457E" w:rsidP="00467DF9">
            <w:pPr>
              <w:pStyle w:val="StyleJustifiAprs6pt"/>
              <w:spacing w:before="0" w:after="0"/>
              <w:rPr>
                <w:szCs w:val="22"/>
              </w:rPr>
            </w:pPr>
            <w:r w:rsidRPr="00F31ACC">
              <w:rPr>
                <w:szCs w:val="22"/>
              </w:rPr>
              <w:t>Justificatifs d’appartenance de l’entreprise à la liste des entreprises agréées de droit</w:t>
            </w:r>
          </w:p>
        </w:tc>
        <w:tc>
          <w:tcPr>
            <w:tcW w:w="1308" w:type="dxa"/>
          </w:tcPr>
          <w:p w:rsidR="001F457E" w:rsidRPr="00F31ACC" w:rsidRDefault="001F457E" w:rsidP="00467DF9">
            <w:pPr>
              <w:pStyle w:val="StyleJustifiAprs6pt"/>
              <w:spacing w:before="0" w:after="0"/>
              <w:jc w:val="center"/>
              <w:rPr>
                <w:b/>
                <w:szCs w:val="22"/>
              </w:rPr>
            </w:pPr>
          </w:p>
        </w:tc>
        <w:tc>
          <w:tcPr>
            <w:tcW w:w="1577" w:type="dxa"/>
          </w:tcPr>
          <w:p w:rsidR="001F457E" w:rsidRPr="00F31ACC" w:rsidRDefault="001F457E" w:rsidP="00467DF9">
            <w:pPr>
              <w:pStyle w:val="StyleJustifiAprs6pt"/>
              <w:spacing w:before="0" w:after="0"/>
              <w:jc w:val="center"/>
              <w:rPr>
                <w:b/>
                <w:szCs w:val="22"/>
              </w:rPr>
            </w:pPr>
          </w:p>
        </w:tc>
        <w:tc>
          <w:tcPr>
            <w:tcW w:w="1263" w:type="dxa"/>
          </w:tcPr>
          <w:p w:rsidR="001F457E" w:rsidRPr="00F31ACC" w:rsidRDefault="001F457E" w:rsidP="00467DF9">
            <w:pPr>
              <w:pStyle w:val="StyleJustifiAprs6pt"/>
              <w:spacing w:before="0" w:after="0"/>
              <w:jc w:val="center"/>
              <w:rPr>
                <w:b/>
                <w:szCs w:val="22"/>
              </w:rPr>
            </w:pPr>
            <w:r w:rsidRPr="00F31ACC">
              <w:rPr>
                <w:b/>
                <w:szCs w:val="22"/>
              </w:rPr>
              <w:t>X</w:t>
            </w:r>
          </w:p>
        </w:tc>
        <w:tc>
          <w:tcPr>
            <w:tcW w:w="1398" w:type="dxa"/>
          </w:tcPr>
          <w:p w:rsidR="001F457E" w:rsidRPr="00F31ACC" w:rsidRDefault="001F457E" w:rsidP="00467DF9">
            <w:pPr>
              <w:pStyle w:val="StyleJustifiAprs6pt"/>
              <w:spacing w:before="0" w:after="0"/>
              <w:jc w:val="center"/>
              <w:rPr>
                <w:b/>
                <w:szCs w:val="22"/>
              </w:rPr>
            </w:pPr>
          </w:p>
        </w:tc>
        <w:tc>
          <w:tcPr>
            <w:tcW w:w="1727" w:type="dxa"/>
          </w:tcPr>
          <w:p w:rsidR="001F457E" w:rsidRPr="00F31ACC" w:rsidRDefault="001F457E" w:rsidP="00467DF9">
            <w:pPr>
              <w:pStyle w:val="StyleJustifiAprs6pt"/>
              <w:spacing w:before="0" w:after="0"/>
              <w:jc w:val="center"/>
              <w:rPr>
                <w:b/>
                <w:szCs w:val="22"/>
              </w:rPr>
            </w:pPr>
          </w:p>
        </w:tc>
      </w:tr>
      <w:tr w:rsidR="001F457E" w:rsidRPr="00467DF9" w:rsidTr="001F457E">
        <w:trPr>
          <w:trHeight w:val="287"/>
        </w:trPr>
        <w:tc>
          <w:tcPr>
            <w:tcW w:w="2326" w:type="dxa"/>
          </w:tcPr>
          <w:p w:rsidR="001F457E" w:rsidRPr="00F31ACC" w:rsidRDefault="001F457E" w:rsidP="00467DF9">
            <w:pPr>
              <w:pStyle w:val="StyleJustifiAprs6pt"/>
              <w:spacing w:before="0" w:after="0"/>
              <w:rPr>
                <w:szCs w:val="22"/>
              </w:rPr>
            </w:pPr>
            <w:r w:rsidRPr="00F31ACC">
              <w:rPr>
                <w:szCs w:val="22"/>
              </w:rPr>
              <w:t>Extrait Kbis</w:t>
            </w:r>
          </w:p>
        </w:tc>
        <w:tc>
          <w:tcPr>
            <w:tcW w:w="1308" w:type="dxa"/>
          </w:tcPr>
          <w:p w:rsidR="001F457E" w:rsidRPr="00F31ACC" w:rsidRDefault="001F457E" w:rsidP="00467DF9">
            <w:pPr>
              <w:pStyle w:val="StyleJustifiAprs6pt"/>
              <w:spacing w:before="0" w:after="0"/>
              <w:jc w:val="center"/>
              <w:rPr>
                <w:b/>
                <w:szCs w:val="22"/>
              </w:rPr>
            </w:pPr>
          </w:p>
        </w:tc>
        <w:tc>
          <w:tcPr>
            <w:tcW w:w="1577" w:type="dxa"/>
          </w:tcPr>
          <w:p w:rsidR="001F457E" w:rsidRPr="00F31ACC" w:rsidRDefault="001F457E" w:rsidP="00467DF9">
            <w:pPr>
              <w:pStyle w:val="StyleJustifiAprs6pt"/>
              <w:spacing w:before="0" w:after="0"/>
              <w:jc w:val="center"/>
              <w:rPr>
                <w:b/>
                <w:szCs w:val="22"/>
              </w:rPr>
            </w:pPr>
            <w:r w:rsidRPr="00F31ACC">
              <w:rPr>
                <w:b/>
                <w:szCs w:val="22"/>
              </w:rPr>
              <w:t>X</w:t>
            </w:r>
          </w:p>
        </w:tc>
        <w:tc>
          <w:tcPr>
            <w:tcW w:w="1263" w:type="dxa"/>
          </w:tcPr>
          <w:p w:rsidR="001F457E" w:rsidRPr="00F31ACC" w:rsidRDefault="001F457E" w:rsidP="00467DF9">
            <w:pPr>
              <w:pStyle w:val="StyleJustifiAprs6pt"/>
              <w:spacing w:before="0" w:after="0"/>
              <w:jc w:val="center"/>
              <w:rPr>
                <w:b/>
                <w:szCs w:val="22"/>
              </w:rPr>
            </w:pPr>
          </w:p>
        </w:tc>
        <w:tc>
          <w:tcPr>
            <w:tcW w:w="1398" w:type="dxa"/>
          </w:tcPr>
          <w:p w:rsidR="001F457E" w:rsidRPr="00F31ACC" w:rsidRDefault="001F457E" w:rsidP="00467DF9">
            <w:pPr>
              <w:pStyle w:val="StyleJustifiAprs6pt"/>
              <w:spacing w:before="0" w:after="0"/>
              <w:jc w:val="center"/>
              <w:rPr>
                <w:b/>
                <w:szCs w:val="22"/>
              </w:rPr>
            </w:pPr>
            <w:r w:rsidRPr="00F31ACC">
              <w:rPr>
                <w:b/>
                <w:szCs w:val="22"/>
              </w:rPr>
              <w:t>X</w:t>
            </w:r>
          </w:p>
        </w:tc>
        <w:tc>
          <w:tcPr>
            <w:tcW w:w="1727" w:type="dxa"/>
          </w:tcPr>
          <w:p w:rsidR="001F457E" w:rsidRPr="00F31ACC" w:rsidRDefault="001F457E" w:rsidP="00467DF9">
            <w:pPr>
              <w:pStyle w:val="StyleJustifiAprs6pt"/>
              <w:spacing w:before="0" w:after="0"/>
              <w:jc w:val="center"/>
              <w:rPr>
                <w:b/>
                <w:szCs w:val="22"/>
              </w:rPr>
            </w:pPr>
            <w:r w:rsidRPr="00F31ACC">
              <w:rPr>
                <w:b/>
                <w:szCs w:val="22"/>
              </w:rPr>
              <w:t>X</w:t>
            </w:r>
          </w:p>
        </w:tc>
      </w:tr>
      <w:tr w:rsidR="00A21076" w:rsidRPr="00467DF9" w:rsidTr="001F457E">
        <w:tc>
          <w:tcPr>
            <w:tcW w:w="2326" w:type="dxa"/>
          </w:tcPr>
          <w:p w:rsidR="00A21076" w:rsidRPr="00F31ACC" w:rsidRDefault="00961C4E" w:rsidP="002726A3">
            <w:pPr>
              <w:pStyle w:val="StyleJustifiAprs6pt"/>
              <w:spacing w:before="0" w:after="0"/>
              <w:jc w:val="center"/>
              <w:rPr>
                <w:b/>
                <w:szCs w:val="22"/>
              </w:rPr>
            </w:pPr>
            <w:r w:rsidRPr="00F31ACC">
              <w:rPr>
                <w:szCs w:val="22"/>
              </w:rPr>
              <w:t>3 dernier</w:t>
            </w:r>
            <w:r w:rsidR="00FF566F" w:rsidRPr="00F31ACC">
              <w:rPr>
                <w:szCs w:val="22"/>
              </w:rPr>
              <w:t xml:space="preserve">s comptes annuels </w:t>
            </w:r>
            <w:r w:rsidR="002726A3">
              <w:rPr>
                <w:szCs w:val="22"/>
              </w:rPr>
              <w:t>certifiés</w:t>
            </w:r>
            <w:r w:rsidR="00FF566F" w:rsidRPr="00F31ACC">
              <w:rPr>
                <w:szCs w:val="22"/>
              </w:rPr>
              <w:t xml:space="preserve"> et </w:t>
            </w:r>
            <w:r w:rsidRPr="00F31ACC">
              <w:rPr>
                <w:szCs w:val="22"/>
              </w:rPr>
              <w:t>dernier rapport d’activité approuvé, lorsqu’ils existent</w:t>
            </w:r>
          </w:p>
        </w:tc>
        <w:tc>
          <w:tcPr>
            <w:tcW w:w="1308" w:type="dxa"/>
          </w:tcPr>
          <w:p w:rsidR="00A21076" w:rsidRPr="00F31ACC" w:rsidRDefault="00A3182E" w:rsidP="00467DF9">
            <w:pPr>
              <w:pStyle w:val="StyleJustifiAprs6pt"/>
              <w:spacing w:before="0" w:after="0"/>
              <w:jc w:val="center"/>
              <w:rPr>
                <w:b/>
                <w:szCs w:val="22"/>
              </w:rPr>
            </w:pPr>
            <w:r w:rsidRPr="00F31ACC">
              <w:rPr>
                <w:b/>
                <w:szCs w:val="22"/>
              </w:rPr>
              <w:t>X</w:t>
            </w:r>
          </w:p>
        </w:tc>
        <w:tc>
          <w:tcPr>
            <w:tcW w:w="1577" w:type="dxa"/>
          </w:tcPr>
          <w:p w:rsidR="00A21076" w:rsidRPr="00F31ACC" w:rsidRDefault="00A3182E" w:rsidP="00467DF9">
            <w:pPr>
              <w:pStyle w:val="StyleJustifiAprs6pt"/>
              <w:spacing w:before="0" w:after="0"/>
              <w:jc w:val="center"/>
              <w:rPr>
                <w:b/>
                <w:szCs w:val="22"/>
              </w:rPr>
            </w:pPr>
            <w:r w:rsidRPr="00F31ACC">
              <w:rPr>
                <w:b/>
                <w:szCs w:val="22"/>
              </w:rPr>
              <w:t>X</w:t>
            </w:r>
          </w:p>
        </w:tc>
        <w:tc>
          <w:tcPr>
            <w:tcW w:w="1263" w:type="dxa"/>
          </w:tcPr>
          <w:p w:rsidR="00A21076" w:rsidRPr="00F31ACC" w:rsidRDefault="00A21076" w:rsidP="00467DF9">
            <w:pPr>
              <w:pStyle w:val="StyleJustifiAprs6pt"/>
              <w:spacing w:before="0" w:after="0"/>
              <w:jc w:val="center"/>
              <w:rPr>
                <w:b/>
                <w:szCs w:val="22"/>
              </w:rPr>
            </w:pPr>
          </w:p>
        </w:tc>
        <w:tc>
          <w:tcPr>
            <w:tcW w:w="1398" w:type="dxa"/>
          </w:tcPr>
          <w:p w:rsidR="00A21076" w:rsidRPr="00F31ACC" w:rsidRDefault="00A21076" w:rsidP="00467DF9">
            <w:pPr>
              <w:pStyle w:val="StyleJustifiAprs6pt"/>
              <w:spacing w:before="0" w:after="0"/>
              <w:jc w:val="center"/>
              <w:rPr>
                <w:b/>
                <w:szCs w:val="22"/>
              </w:rPr>
            </w:pPr>
          </w:p>
        </w:tc>
        <w:tc>
          <w:tcPr>
            <w:tcW w:w="1727" w:type="dxa"/>
          </w:tcPr>
          <w:p w:rsidR="00A21076" w:rsidRPr="00F31ACC" w:rsidRDefault="00A21076" w:rsidP="00467DF9">
            <w:pPr>
              <w:pStyle w:val="StyleJustifiAprs6pt"/>
              <w:spacing w:before="0" w:after="0"/>
              <w:jc w:val="center"/>
              <w:rPr>
                <w:b/>
                <w:szCs w:val="22"/>
              </w:rPr>
            </w:pPr>
          </w:p>
        </w:tc>
      </w:tr>
      <w:tr w:rsidR="00A21076" w:rsidRPr="00467DF9" w:rsidTr="001F457E">
        <w:tc>
          <w:tcPr>
            <w:tcW w:w="2326" w:type="dxa"/>
          </w:tcPr>
          <w:p w:rsidR="00A21076" w:rsidRPr="00F31ACC" w:rsidRDefault="00FF566F" w:rsidP="00467DF9">
            <w:pPr>
              <w:pStyle w:val="StyleJustifiAprs6pt"/>
              <w:spacing w:before="0" w:after="0"/>
              <w:jc w:val="center"/>
              <w:rPr>
                <w:b/>
                <w:szCs w:val="22"/>
              </w:rPr>
            </w:pPr>
            <w:r w:rsidRPr="00F31ACC">
              <w:rPr>
                <w:szCs w:val="22"/>
              </w:rPr>
              <w:t>C</w:t>
            </w:r>
            <w:r w:rsidR="00961C4E" w:rsidRPr="00F31ACC">
              <w:rPr>
                <w:szCs w:val="22"/>
              </w:rPr>
              <w:t>omptes de résultat prévisionnels pour les exercices correspondant à la durée de l’agrément demandé</w:t>
            </w:r>
          </w:p>
        </w:tc>
        <w:tc>
          <w:tcPr>
            <w:tcW w:w="1308" w:type="dxa"/>
          </w:tcPr>
          <w:p w:rsidR="00A21076" w:rsidRPr="00F31ACC" w:rsidRDefault="00A3182E" w:rsidP="00467DF9">
            <w:pPr>
              <w:pStyle w:val="StyleJustifiAprs6pt"/>
              <w:spacing w:before="0" w:after="0"/>
              <w:jc w:val="center"/>
              <w:rPr>
                <w:b/>
                <w:szCs w:val="22"/>
              </w:rPr>
            </w:pPr>
            <w:r w:rsidRPr="00F31ACC">
              <w:rPr>
                <w:b/>
                <w:szCs w:val="22"/>
              </w:rPr>
              <w:t>X</w:t>
            </w:r>
          </w:p>
        </w:tc>
        <w:tc>
          <w:tcPr>
            <w:tcW w:w="1577" w:type="dxa"/>
          </w:tcPr>
          <w:p w:rsidR="00A21076" w:rsidRPr="00F31ACC" w:rsidRDefault="00A3182E" w:rsidP="00467DF9">
            <w:pPr>
              <w:pStyle w:val="StyleJustifiAprs6pt"/>
              <w:spacing w:before="0" w:after="0"/>
              <w:jc w:val="center"/>
              <w:rPr>
                <w:b/>
                <w:szCs w:val="22"/>
              </w:rPr>
            </w:pPr>
            <w:r w:rsidRPr="00F31ACC">
              <w:rPr>
                <w:b/>
                <w:szCs w:val="22"/>
              </w:rPr>
              <w:t>X</w:t>
            </w:r>
          </w:p>
        </w:tc>
        <w:tc>
          <w:tcPr>
            <w:tcW w:w="1263" w:type="dxa"/>
          </w:tcPr>
          <w:p w:rsidR="00A21076" w:rsidRPr="00F31ACC" w:rsidRDefault="00A21076" w:rsidP="00467DF9">
            <w:pPr>
              <w:pStyle w:val="StyleJustifiAprs6pt"/>
              <w:spacing w:before="0" w:after="0"/>
              <w:jc w:val="center"/>
              <w:rPr>
                <w:b/>
                <w:szCs w:val="22"/>
              </w:rPr>
            </w:pPr>
          </w:p>
        </w:tc>
        <w:tc>
          <w:tcPr>
            <w:tcW w:w="1398" w:type="dxa"/>
          </w:tcPr>
          <w:p w:rsidR="00A21076" w:rsidRPr="00F31ACC" w:rsidRDefault="00A21076" w:rsidP="00467DF9">
            <w:pPr>
              <w:pStyle w:val="StyleJustifiAprs6pt"/>
              <w:spacing w:before="0" w:after="0"/>
              <w:jc w:val="center"/>
              <w:rPr>
                <w:b/>
                <w:szCs w:val="22"/>
              </w:rPr>
            </w:pPr>
          </w:p>
        </w:tc>
        <w:tc>
          <w:tcPr>
            <w:tcW w:w="1727" w:type="dxa"/>
          </w:tcPr>
          <w:p w:rsidR="00A21076" w:rsidRPr="00F31ACC" w:rsidRDefault="00A21076" w:rsidP="00467DF9">
            <w:pPr>
              <w:pStyle w:val="StyleJustifiAprs6pt"/>
              <w:spacing w:before="0" w:after="0"/>
              <w:jc w:val="center"/>
              <w:rPr>
                <w:b/>
                <w:szCs w:val="22"/>
              </w:rPr>
            </w:pPr>
          </w:p>
        </w:tc>
      </w:tr>
      <w:tr w:rsidR="008C57C1" w:rsidRPr="00467DF9" w:rsidTr="001F457E">
        <w:tc>
          <w:tcPr>
            <w:tcW w:w="2326" w:type="dxa"/>
          </w:tcPr>
          <w:p w:rsidR="008C57C1" w:rsidRPr="00F31ACC" w:rsidRDefault="00961C4E" w:rsidP="00467DF9">
            <w:pPr>
              <w:pStyle w:val="StyleJustifiAprs6pt"/>
              <w:spacing w:before="0" w:after="0"/>
              <w:jc w:val="center"/>
              <w:rPr>
                <w:szCs w:val="22"/>
              </w:rPr>
            </w:pPr>
            <w:r w:rsidRPr="00F31ACC">
              <w:rPr>
                <w:szCs w:val="22"/>
              </w:rPr>
              <w:t>DADS</w:t>
            </w:r>
            <w:r w:rsidR="008C7DEF" w:rsidRPr="00F31ACC">
              <w:rPr>
                <w:szCs w:val="22"/>
              </w:rPr>
              <w:t xml:space="preserve"> ou attestation certifiée</w:t>
            </w:r>
            <w:r w:rsidR="00F31ACC">
              <w:rPr>
                <w:szCs w:val="22"/>
              </w:rPr>
              <w:t xml:space="preserve"> par comptable</w:t>
            </w:r>
            <w:r w:rsidR="003B1216">
              <w:rPr>
                <w:szCs w:val="22"/>
              </w:rPr>
              <w:t xml:space="preserve"> extérieur</w:t>
            </w:r>
          </w:p>
        </w:tc>
        <w:tc>
          <w:tcPr>
            <w:tcW w:w="1308" w:type="dxa"/>
          </w:tcPr>
          <w:p w:rsidR="008C57C1" w:rsidRPr="00F31ACC" w:rsidRDefault="00A3182E" w:rsidP="00467DF9">
            <w:pPr>
              <w:pStyle w:val="StyleJustifiAprs6pt"/>
              <w:spacing w:before="0" w:after="0"/>
              <w:jc w:val="center"/>
              <w:rPr>
                <w:b/>
                <w:szCs w:val="22"/>
              </w:rPr>
            </w:pPr>
            <w:r w:rsidRPr="00F31ACC">
              <w:rPr>
                <w:b/>
                <w:szCs w:val="22"/>
              </w:rPr>
              <w:t>X</w:t>
            </w:r>
          </w:p>
        </w:tc>
        <w:tc>
          <w:tcPr>
            <w:tcW w:w="1577" w:type="dxa"/>
          </w:tcPr>
          <w:p w:rsidR="008C57C1" w:rsidRPr="00F31ACC" w:rsidRDefault="00A3182E" w:rsidP="00467DF9">
            <w:pPr>
              <w:pStyle w:val="StyleJustifiAprs6pt"/>
              <w:spacing w:before="0" w:after="0"/>
              <w:jc w:val="center"/>
              <w:rPr>
                <w:b/>
                <w:szCs w:val="22"/>
              </w:rPr>
            </w:pPr>
            <w:r w:rsidRPr="00F31ACC">
              <w:rPr>
                <w:b/>
                <w:szCs w:val="22"/>
              </w:rPr>
              <w:t>X</w:t>
            </w:r>
          </w:p>
        </w:tc>
        <w:tc>
          <w:tcPr>
            <w:tcW w:w="1263" w:type="dxa"/>
          </w:tcPr>
          <w:p w:rsidR="008C57C1" w:rsidRPr="00F31ACC" w:rsidRDefault="008C57C1" w:rsidP="00467DF9">
            <w:pPr>
              <w:pStyle w:val="StyleJustifiAprs6pt"/>
              <w:spacing w:before="0" w:after="0"/>
              <w:jc w:val="center"/>
              <w:rPr>
                <w:b/>
                <w:szCs w:val="22"/>
              </w:rPr>
            </w:pPr>
          </w:p>
        </w:tc>
        <w:tc>
          <w:tcPr>
            <w:tcW w:w="1398" w:type="dxa"/>
          </w:tcPr>
          <w:p w:rsidR="008C57C1" w:rsidRPr="00F31ACC" w:rsidRDefault="008C57C1" w:rsidP="00467DF9">
            <w:pPr>
              <w:pStyle w:val="StyleJustifiAprs6pt"/>
              <w:spacing w:before="0" w:after="0"/>
              <w:jc w:val="center"/>
              <w:rPr>
                <w:b/>
                <w:szCs w:val="22"/>
              </w:rPr>
            </w:pPr>
          </w:p>
        </w:tc>
        <w:tc>
          <w:tcPr>
            <w:tcW w:w="1727" w:type="dxa"/>
          </w:tcPr>
          <w:p w:rsidR="008C57C1" w:rsidRPr="00F31ACC" w:rsidRDefault="008C57C1" w:rsidP="00467DF9">
            <w:pPr>
              <w:pStyle w:val="StyleJustifiAprs6pt"/>
              <w:spacing w:before="0" w:after="0"/>
              <w:jc w:val="center"/>
              <w:rPr>
                <w:b/>
                <w:szCs w:val="22"/>
              </w:rPr>
            </w:pPr>
          </w:p>
        </w:tc>
      </w:tr>
      <w:tr w:rsidR="008C57C1" w:rsidRPr="00467DF9" w:rsidTr="001F457E">
        <w:tc>
          <w:tcPr>
            <w:tcW w:w="2326" w:type="dxa"/>
          </w:tcPr>
          <w:p w:rsidR="008C57C1" w:rsidRPr="00F31ACC" w:rsidRDefault="00190B15" w:rsidP="00467DF9">
            <w:pPr>
              <w:pStyle w:val="StyleJustifiAprs6pt"/>
              <w:spacing w:before="0" w:after="0"/>
              <w:jc w:val="center"/>
              <w:rPr>
                <w:b/>
                <w:szCs w:val="22"/>
              </w:rPr>
            </w:pPr>
            <w:r w:rsidRPr="00F31ACC">
              <w:rPr>
                <w:rStyle w:val="StyleCalibri11ptJustifiAprs6ptCar"/>
                <w:bCs/>
                <w:szCs w:val="22"/>
              </w:rPr>
              <w:t xml:space="preserve">Inventaire comptable </w:t>
            </w:r>
            <w:r w:rsidR="006875A1">
              <w:rPr>
                <w:rStyle w:val="StyleCalibri11ptJustifiAprs6ptCar"/>
                <w:bCs/>
                <w:szCs w:val="22"/>
              </w:rPr>
              <w:t xml:space="preserve"> ou compte de résultats certifiés</w:t>
            </w:r>
          </w:p>
        </w:tc>
        <w:tc>
          <w:tcPr>
            <w:tcW w:w="1308" w:type="dxa"/>
          </w:tcPr>
          <w:p w:rsidR="008C57C1" w:rsidRPr="00F31ACC" w:rsidRDefault="008C57C1" w:rsidP="00467DF9">
            <w:pPr>
              <w:pStyle w:val="StyleJustifiAprs6pt"/>
              <w:spacing w:before="0" w:after="0"/>
              <w:jc w:val="center"/>
              <w:rPr>
                <w:b/>
                <w:szCs w:val="22"/>
              </w:rPr>
            </w:pPr>
          </w:p>
        </w:tc>
        <w:tc>
          <w:tcPr>
            <w:tcW w:w="1577" w:type="dxa"/>
          </w:tcPr>
          <w:p w:rsidR="008C57C1" w:rsidRPr="00F31ACC" w:rsidRDefault="008C57C1" w:rsidP="00467DF9">
            <w:pPr>
              <w:pStyle w:val="StyleJustifiAprs6pt"/>
              <w:spacing w:before="0" w:after="0"/>
              <w:jc w:val="center"/>
              <w:rPr>
                <w:b/>
                <w:szCs w:val="22"/>
              </w:rPr>
            </w:pPr>
          </w:p>
        </w:tc>
        <w:tc>
          <w:tcPr>
            <w:tcW w:w="1263" w:type="dxa"/>
          </w:tcPr>
          <w:p w:rsidR="008C57C1" w:rsidRPr="00F31ACC" w:rsidRDefault="008C57C1" w:rsidP="00467DF9">
            <w:pPr>
              <w:pStyle w:val="StyleJustifiAprs6pt"/>
              <w:spacing w:before="0" w:after="0"/>
              <w:jc w:val="center"/>
              <w:rPr>
                <w:b/>
                <w:szCs w:val="22"/>
              </w:rPr>
            </w:pPr>
          </w:p>
        </w:tc>
        <w:tc>
          <w:tcPr>
            <w:tcW w:w="1398" w:type="dxa"/>
          </w:tcPr>
          <w:p w:rsidR="008C57C1" w:rsidRPr="00F31ACC" w:rsidRDefault="00A3182E" w:rsidP="00467DF9">
            <w:pPr>
              <w:pStyle w:val="StyleJustifiAprs6pt"/>
              <w:spacing w:before="0" w:after="0"/>
              <w:jc w:val="center"/>
              <w:rPr>
                <w:b/>
                <w:szCs w:val="22"/>
              </w:rPr>
            </w:pPr>
            <w:r w:rsidRPr="00F31ACC">
              <w:rPr>
                <w:b/>
                <w:szCs w:val="22"/>
              </w:rPr>
              <w:t>X</w:t>
            </w:r>
          </w:p>
        </w:tc>
        <w:tc>
          <w:tcPr>
            <w:tcW w:w="1727" w:type="dxa"/>
          </w:tcPr>
          <w:p w:rsidR="008C57C1" w:rsidRPr="00F31ACC" w:rsidRDefault="008C57C1" w:rsidP="00467DF9">
            <w:pPr>
              <w:pStyle w:val="StyleJustifiAprs6pt"/>
              <w:spacing w:before="0" w:after="0"/>
              <w:jc w:val="center"/>
              <w:rPr>
                <w:b/>
                <w:szCs w:val="22"/>
              </w:rPr>
            </w:pPr>
          </w:p>
        </w:tc>
      </w:tr>
      <w:tr w:rsidR="00190B15" w:rsidRPr="00467DF9" w:rsidTr="001F457E">
        <w:tc>
          <w:tcPr>
            <w:tcW w:w="2326" w:type="dxa"/>
          </w:tcPr>
          <w:p w:rsidR="00190B15" w:rsidRPr="00F31ACC" w:rsidRDefault="00190B15" w:rsidP="00467DF9">
            <w:pPr>
              <w:pStyle w:val="StyleJustifiAprs6pt"/>
              <w:spacing w:before="0" w:after="0"/>
              <w:jc w:val="center"/>
              <w:rPr>
                <w:rStyle w:val="StyleCalibri9ptAprs6ptCar"/>
                <w:sz w:val="22"/>
                <w:szCs w:val="22"/>
                <w:u w:val="none"/>
              </w:rPr>
            </w:pPr>
            <w:r w:rsidRPr="00F31ACC">
              <w:rPr>
                <w:rStyle w:val="StyleCalibri9ptAprs6ptCar"/>
                <w:sz w:val="22"/>
                <w:szCs w:val="22"/>
                <w:u w:val="none"/>
              </w:rPr>
              <w:t>Agrément des structures financées</w:t>
            </w:r>
          </w:p>
        </w:tc>
        <w:tc>
          <w:tcPr>
            <w:tcW w:w="1308" w:type="dxa"/>
          </w:tcPr>
          <w:p w:rsidR="00190B15" w:rsidRPr="00F31ACC" w:rsidRDefault="00190B15" w:rsidP="00467DF9">
            <w:pPr>
              <w:pStyle w:val="StyleJustifiAprs6pt"/>
              <w:spacing w:before="0" w:after="0"/>
              <w:jc w:val="center"/>
              <w:rPr>
                <w:b/>
                <w:szCs w:val="22"/>
              </w:rPr>
            </w:pPr>
          </w:p>
        </w:tc>
        <w:tc>
          <w:tcPr>
            <w:tcW w:w="1577" w:type="dxa"/>
          </w:tcPr>
          <w:p w:rsidR="00190B15" w:rsidRPr="00F31ACC" w:rsidRDefault="00190B15" w:rsidP="00467DF9">
            <w:pPr>
              <w:pStyle w:val="StyleJustifiAprs6pt"/>
              <w:spacing w:before="0" w:after="0"/>
              <w:jc w:val="center"/>
              <w:rPr>
                <w:b/>
                <w:szCs w:val="22"/>
              </w:rPr>
            </w:pPr>
          </w:p>
        </w:tc>
        <w:tc>
          <w:tcPr>
            <w:tcW w:w="1263" w:type="dxa"/>
          </w:tcPr>
          <w:p w:rsidR="00190B15" w:rsidRPr="00F31ACC" w:rsidRDefault="00190B15" w:rsidP="00467DF9">
            <w:pPr>
              <w:pStyle w:val="StyleJustifiAprs6pt"/>
              <w:spacing w:before="0" w:after="0"/>
              <w:jc w:val="center"/>
              <w:rPr>
                <w:b/>
                <w:szCs w:val="22"/>
              </w:rPr>
            </w:pPr>
          </w:p>
        </w:tc>
        <w:tc>
          <w:tcPr>
            <w:tcW w:w="1398" w:type="dxa"/>
          </w:tcPr>
          <w:p w:rsidR="00190B15" w:rsidRPr="00F31ACC" w:rsidRDefault="00A3182E" w:rsidP="00467DF9">
            <w:pPr>
              <w:pStyle w:val="StyleJustifiAprs6pt"/>
              <w:spacing w:before="0" w:after="0"/>
              <w:jc w:val="center"/>
              <w:rPr>
                <w:b/>
                <w:szCs w:val="22"/>
              </w:rPr>
            </w:pPr>
            <w:r w:rsidRPr="00F31ACC">
              <w:rPr>
                <w:b/>
                <w:szCs w:val="22"/>
              </w:rPr>
              <w:t>X</w:t>
            </w:r>
          </w:p>
        </w:tc>
        <w:tc>
          <w:tcPr>
            <w:tcW w:w="1727" w:type="dxa"/>
          </w:tcPr>
          <w:p w:rsidR="00190B15" w:rsidRPr="00F31ACC" w:rsidRDefault="00A3182E" w:rsidP="00467DF9">
            <w:pPr>
              <w:pStyle w:val="StyleJustifiAprs6pt"/>
              <w:spacing w:before="0" w:after="0"/>
              <w:jc w:val="center"/>
              <w:rPr>
                <w:b/>
                <w:szCs w:val="22"/>
              </w:rPr>
            </w:pPr>
            <w:r w:rsidRPr="00F31ACC">
              <w:rPr>
                <w:b/>
                <w:szCs w:val="22"/>
              </w:rPr>
              <w:t>X</w:t>
            </w:r>
          </w:p>
        </w:tc>
      </w:tr>
      <w:tr w:rsidR="00190B15" w:rsidRPr="00467DF9" w:rsidTr="001F457E">
        <w:tc>
          <w:tcPr>
            <w:tcW w:w="2326" w:type="dxa"/>
          </w:tcPr>
          <w:p w:rsidR="00190B15" w:rsidRPr="00F31ACC" w:rsidRDefault="00190B15" w:rsidP="00467DF9">
            <w:pPr>
              <w:pStyle w:val="StyleJustifiAprs6pt"/>
              <w:spacing w:before="0" w:after="0"/>
              <w:jc w:val="center"/>
              <w:rPr>
                <w:rStyle w:val="StyleCalibri9ptAprs6ptCar"/>
                <w:sz w:val="22"/>
                <w:szCs w:val="22"/>
                <w:u w:val="none"/>
              </w:rPr>
            </w:pPr>
            <w:r w:rsidRPr="00F31ACC">
              <w:rPr>
                <w:rStyle w:val="StyleCalibri11ptJustifiAprs6ptCar"/>
                <w:bCs/>
                <w:szCs w:val="22"/>
              </w:rPr>
              <w:t>Inventaire des prêts octroyés</w:t>
            </w:r>
          </w:p>
        </w:tc>
        <w:tc>
          <w:tcPr>
            <w:tcW w:w="1308" w:type="dxa"/>
          </w:tcPr>
          <w:p w:rsidR="00190B15" w:rsidRPr="00F31ACC" w:rsidRDefault="00190B15" w:rsidP="00467DF9">
            <w:pPr>
              <w:pStyle w:val="StyleJustifiAprs6pt"/>
              <w:spacing w:before="0" w:after="0"/>
              <w:jc w:val="center"/>
              <w:rPr>
                <w:b/>
                <w:szCs w:val="22"/>
              </w:rPr>
            </w:pPr>
          </w:p>
        </w:tc>
        <w:tc>
          <w:tcPr>
            <w:tcW w:w="1577" w:type="dxa"/>
          </w:tcPr>
          <w:p w:rsidR="00190B15" w:rsidRPr="00F31ACC" w:rsidRDefault="00190B15" w:rsidP="00467DF9">
            <w:pPr>
              <w:pStyle w:val="StyleJustifiAprs6pt"/>
              <w:spacing w:before="0" w:after="0"/>
              <w:jc w:val="center"/>
              <w:rPr>
                <w:b/>
                <w:szCs w:val="22"/>
              </w:rPr>
            </w:pPr>
          </w:p>
        </w:tc>
        <w:tc>
          <w:tcPr>
            <w:tcW w:w="1263" w:type="dxa"/>
          </w:tcPr>
          <w:p w:rsidR="00190B15" w:rsidRPr="00F31ACC" w:rsidRDefault="00190B15" w:rsidP="00467DF9">
            <w:pPr>
              <w:pStyle w:val="StyleJustifiAprs6pt"/>
              <w:spacing w:before="0" w:after="0"/>
              <w:jc w:val="center"/>
              <w:rPr>
                <w:b/>
                <w:szCs w:val="22"/>
              </w:rPr>
            </w:pPr>
          </w:p>
        </w:tc>
        <w:tc>
          <w:tcPr>
            <w:tcW w:w="1398" w:type="dxa"/>
          </w:tcPr>
          <w:p w:rsidR="00190B15" w:rsidRPr="00F31ACC" w:rsidRDefault="00190B15" w:rsidP="00467DF9">
            <w:pPr>
              <w:pStyle w:val="StyleJustifiAprs6pt"/>
              <w:spacing w:before="0" w:after="0"/>
              <w:jc w:val="center"/>
              <w:rPr>
                <w:b/>
                <w:szCs w:val="22"/>
              </w:rPr>
            </w:pPr>
          </w:p>
        </w:tc>
        <w:tc>
          <w:tcPr>
            <w:tcW w:w="1727" w:type="dxa"/>
          </w:tcPr>
          <w:p w:rsidR="00190B15" w:rsidRPr="00F31ACC" w:rsidRDefault="00A3182E" w:rsidP="00467DF9">
            <w:pPr>
              <w:pStyle w:val="StyleJustifiAprs6pt"/>
              <w:spacing w:before="0" w:after="0"/>
              <w:jc w:val="center"/>
              <w:rPr>
                <w:b/>
                <w:szCs w:val="22"/>
              </w:rPr>
            </w:pPr>
            <w:r w:rsidRPr="00F31ACC">
              <w:rPr>
                <w:b/>
                <w:szCs w:val="22"/>
              </w:rPr>
              <w:t>X</w:t>
            </w:r>
          </w:p>
        </w:tc>
      </w:tr>
      <w:tr w:rsidR="00190B15" w:rsidRPr="00467DF9" w:rsidTr="001F457E">
        <w:tc>
          <w:tcPr>
            <w:tcW w:w="2326" w:type="dxa"/>
          </w:tcPr>
          <w:p w:rsidR="00190B15" w:rsidRPr="00F31ACC" w:rsidRDefault="00280D0B" w:rsidP="00467DF9">
            <w:pPr>
              <w:pStyle w:val="StyleJustifiAprs6pt"/>
              <w:spacing w:before="0" w:after="0"/>
              <w:jc w:val="center"/>
              <w:rPr>
                <w:rStyle w:val="StyleCalibri9ptAprs6ptCar"/>
                <w:sz w:val="22"/>
                <w:szCs w:val="22"/>
                <w:u w:val="none"/>
              </w:rPr>
            </w:pPr>
            <w:r w:rsidRPr="00F31ACC">
              <w:rPr>
                <w:rStyle w:val="StyleCalibri9ptAprs6ptCar"/>
                <w:sz w:val="22"/>
                <w:szCs w:val="22"/>
                <w:u w:val="none"/>
              </w:rPr>
              <w:t xml:space="preserve">Tout </w:t>
            </w:r>
            <w:r w:rsidR="00190B15" w:rsidRPr="00F31ACC">
              <w:rPr>
                <w:rStyle w:val="StyleCalibri9ptAprs6ptCar"/>
                <w:sz w:val="22"/>
                <w:szCs w:val="22"/>
                <w:u w:val="none"/>
              </w:rPr>
              <w:t>document relatif à l’activité de la structure</w:t>
            </w:r>
          </w:p>
        </w:tc>
        <w:tc>
          <w:tcPr>
            <w:tcW w:w="1308" w:type="dxa"/>
          </w:tcPr>
          <w:p w:rsidR="00190B15" w:rsidRPr="00F31ACC" w:rsidRDefault="00A3182E" w:rsidP="00467DF9">
            <w:pPr>
              <w:pStyle w:val="StyleJustifiAprs6pt"/>
              <w:spacing w:before="0" w:after="0"/>
              <w:jc w:val="center"/>
              <w:rPr>
                <w:b/>
                <w:szCs w:val="22"/>
              </w:rPr>
            </w:pPr>
            <w:r w:rsidRPr="00F31ACC">
              <w:rPr>
                <w:b/>
                <w:szCs w:val="22"/>
              </w:rPr>
              <w:t>X</w:t>
            </w:r>
          </w:p>
        </w:tc>
        <w:tc>
          <w:tcPr>
            <w:tcW w:w="1577" w:type="dxa"/>
          </w:tcPr>
          <w:p w:rsidR="00190B15" w:rsidRPr="00F31ACC" w:rsidRDefault="00A3182E" w:rsidP="00467DF9">
            <w:pPr>
              <w:pStyle w:val="StyleJustifiAprs6pt"/>
              <w:spacing w:before="0" w:after="0"/>
              <w:jc w:val="center"/>
              <w:rPr>
                <w:b/>
                <w:szCs w:val="22"/>
              </w:rPr>
            </w:pPr>
            <w:r w:rsidRPr="00F31ACC">
              <w:rPr>
                <w:b/>
                <w:szCs w:val="22"/>
              </w:rPr>
              <w:t>X</w:t>
            </w:r>
          </w:p>
        </w:tc>
        <w:tc>
          <w:tcPr>
            <w:tcW w:w="1263" w:type="dxa"/>
          </w:tcPr>
          <w:p w:rsidR="00190B15" w:rsidRPr="00F31ACC" w:rsidRDefault="00190B15" w:rsidP="00467DF9">
            <w:pPr>
              <w:pStyle w:val="StyleJustifiAprs6pt"/>
              <w:spacing w:before="0" w:after="0"/>
              <w:jc w:val="center"/>
              <w:rPr>
                <w:b/>
                <w:szCs w:val="22"/>
              </w:rPr>
            </w:pPr>
          </w:p>
        </w:tc>
        <w:tc>
          <w:tcPr>
            <w:tcW w:w="1398" w:type="dxa"/>
          </w:tcPr>
          <w:p w:rsidR="00190B15" w:rsidRPr="00F31ACC" w:rsidRDefault="00190B15" w:rsidP="00467DF9">
            <w:pPr>
              <w:pStyle w:val="StyleJustifiAprs6pt"/>
              <w:spacing w:before="0" w:after="0"/>
              <w:jc w:val="center"/>
              <w:rPr>
                <w:b/>
                <w:szCs w:val="22"/>
              </w:rPr>
            </w:pPr>
          </w:p>
        </w:tc>
        <w:tc>
          <w:tcPr>
            <w:tcW w:w="1727" w:type="dxa"/>
          </w:tcPr>
          <w:p w:rsidR="00190B15" w:rsidRPr="00F31ACC" w:rsidRDefault="00190B15" w:rsidP="00467DF9">
            <w:pPr>
              <w:pStyle w:val="StyleJustifiAprs6pt"/>
              <w:spacing w:before="0" w:after="0"/>
              <w:jc w:val="center"/>
              <w:rPr>
                <w:b/>
                <w:szCs w:val="22"/>
              </w:rPr>
            </w:pPr>
          </w:p>
        </w:tc>
      </w:tr>
    </w:tbl>
    <w:p w:rsidR="005944C8" w:rsidRPr="00F67E6C" w:rsidRDefault="005944C8" w:rsidP="004C0A00">
      <w:pPr>
        <w:spacing w:after="200" w:line="276" w:lineRule="auto"/>
        <w:rPr>
          <w:szCs w:val="22"/>
        </w:rPr>
      </w:pPr>
    </w:p>
    <w:sectPr w:rsidR="005944C8" w:rsidRPr="00F67E6C" w:rsidSect="00961C4E">
      <w:footerReference w:type="even" r:id="rId10"/>
      <w:footerReference w:type="default" r:id="rId11"/>
      <w:footnotePr>
        <w:numRestart w:val="eachPage"/>
      </w:footnotePr>
      <w:pgSz w:w="11906" w:h="16838"/>
      <w:pgMar w:top="719" w:right="1418" w:bottom="851"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43" w:rsidRDefault="00EF0643" w:rsidP="00BD2B6D">
      <w:r>
        <w:separator/>
      </w:r>
    </w:p>
  </w:endnote>
  <w:endnote w:type="continuationSeparator" w:id="0">
    <w:p w:rsidR="00EF0643" w:rsidRDefault="00EF0643" w:rsidP="00BD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F8" w:rsidRDefault="001106F8" w:rsidP="005E5E7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106F8" w:rsidRDefault="001106F8" w:rsidP="005E5E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197257"/>
      <w:docPartObj>
        <w:docPartGallery w:val="Page Numbers (Bottom of Page)"/>
        <w:docPartUnique/>
      </w:docPartObj>
    </w:sdtPr>
    <w:sdtEndPr/>
    <w:sdtContent>
      <w:p w:rsidR="001106F8" w:rsidRDefault="001106F8">
        <w:pPr>
          <w:pStyle w:val="Pieddepage"/>
          <w:jc w:val="right"/>
        </w:pPr>
        <w:r>
          <w:t xml:space="preserve">page </w:t>
        </w:r>
        <w:r>
          <w:fldChar w:fldCharType="begin"/>
        </w:r>
        <w:r>
          <w:instrText>PAGE   \* MERGEFORMAT</w:instrText>
        </w:r>
        <w:r>
          <w:fldChar w:fldCharType="separate"/>
        </w:r>
        <w:r w:rsidR="009A28F9">
          <w:rPr>
            <w:noProof/>
          </w:rPr>
          <w:t>1</w:t>
        </w:r>
        <w:r>
          <w:fldChar w:fldCharType="end"/>
        </w:r>
      </w:p>
    </w:sdtContent>
  </w:sdt>
  <w:p w:rsidR="001106F8" w:rsidRPr="00A1591C" w:rsidRDefault="001106F8" w:rsidP="005E5E79">
    <w:pPr>
      <w:pStyle w:val="Pieddepage"/>
      <w:ind w:right="360"/>
      <w:rPr>
        <w:szCs w:val="22"/>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43" w:rsidRDefault="00EF0643" w:rsidP="00BD2B6D">
      <w:r>
        <w:separator/>
      </w:r>
    </w:p>
  </w:footnote>
  <w:footnote w:type="continuationSeparator" w:id="0">
    <w:p w:rsidR="00EF0643" w:rsidRDefault="00EF0643" w:rsidP="00BD2B6D">
      <w:r>
        <w:continuationSeparator/>
      </w:r>
    </w:p>
  </w:footnote>
  <w:footnote w:id="1">
    <w:p w:rsidR="001106F8" w:rsidRPr="00BF374C" w:rsidRDefault="001106F8" w:rsidP="004572E5">
      <w:pPr>
        <w:pStyle w:val="Notedebasdepage"/>
        <w:rPr>
          <w:sz w:val="19"/>
          <w:szCs w:val="19"/>
        </w:rPr>
      </w:pPr>
      <w:r w:rsidRPr="00BF374C">
        <w:rPr>
          <w:rStyle w:val="Appelnotedebasdep"/>
          <w:sz w:val="19"/>
          <w:szCs w:val="19"/>
        </w:rPr>
        <w:footnoteRef/>
      </w:r>
      <w:r w:rsidRPr="00BF374C">
        <w:rPr>
          <w:sz w:val="19"/>
          <w:szCs w:val="19"/>
        </w:rPr>
        <w:t xml:space="preserve"> L’Unité Territoriale compétente pour instruire la demande d’agrément est l’Unité Territoriale du siège o</w:t>
      </w:r>
      <w:r w:rsidR="009F1C4B">
        <w:rPr>
          <w:sz w:val="19"/>
          <w:szCs w:val="19"/>
        </w:rPr>
        <w:t>u de l’établissement principal</w:t>
      </w:r>
      <w:r w:rsidR="00CD527C">
        <w:rPr>
          <w:sz w:val="19"/>
          <w:szCs w:val="19"/>
        </w:rPr>
        <w:t>.</w:t>
      </w:r>
      <w:r w:rsidR="00CD527C" w:rsidRPr="00CD527C">
        <w:rPr>
          <w:sz w:val="19"/>
          <w:szCs w:val="19"/>
        </w:rPr>
        <w:t xml:space="preserve"> </w:t>
      </w:r>
      <w:r w:rsidR="00CD527C" w:rsidRPr="00BF374C">
        <w:rPr>
          <w:sz w:val="19"/>
          <w:szCs w:val="19"/>
        </w:rPr>
        <w:t>(ou la préfecture, pour certains départements)</w:t>
      </w:r>
    </w:p>
    <w:p w:rsidR="001106F8" w:rsidRPr="00BF374C" w:rsidRDefault="001106F8" w:rsidP="004572E5">
      <w:pPr>
        <w:pStyle w:val="Notedebasdepage"/>
        <w:rPr>
          <w:sz w:val="19"/>
          <w:szCs w:val="19"/>
        </w:rPr>
      </w:pPr>
      <w:r w:rsidRPr="00BF374C">
        <w:rPr>
          <w:sz w:val="19"/>
          <w:szCs w:val="19"/>
        </w:rPr>
        <w:t>Une demande doit être effectuée par structure juridique, les critères étant appréciés au niveau de chaque structure pour lequel un agrément est demandé.</w:t>
      </w:r>
    </w:p>
    <w:p w:rsidR="001106F8" w:rsidRPr="0023755C" w:rsidRDefault="001106F8" w:rsidP="004572E5">
      <w:pPr>
        <w:pStyle w:val="Notedebasdepage"/>
        <w:rPr>
          <w:sz w:val="6"/>
          <w:szCs w:val="6"/>
        </w:rPr>
      </w:pPr>
    </w:p>
  </w:footnote>
  <w:footnote w:id="2">
    <w:p w:rsidR="001106F8" w:rsidRDefault="001106F8" w:rsidP="004C2159">
      <w:pPr>
        <w:pStyle w:val="Notedebasdepage"/>
        <w:rPr>
          <w:sz w:val="18"/>
          <w:szCs w:val="18"/>
        </w:rPr>
      </w:pPr>
      <w:r w:rsidRPr="00CA125D">
        <w:rPr>
          <w:rStyle w:val="Appelnotedebasdep"/>
          <w:sz w:val="18"/>
          <w:szCs w:val="18"/>
        </w:rPr>
        <w:footnoteRef/>
      </w:r>
      <w:r w:rsidRPr="00CA125D">
        <w:rPr>
          <w:sz w:val="18"/>
          <w:szCs w:val="18"/>
        </w:rPr>
        <w:t xml:space="preserve"> La rémunération s’entend de l’ensemble des sommes perçues de l’entreprise par l’un des salariés ou sociétaires à l’exception des remboursements de frais dûment justifiés. Cette rémunération comprend donc le salaire, mais également le bénéfice imposable pour les exploitants individuels, ou la quote part des bénéfices attribuée par les statuts aux dirigeants des sociétés de personne. Toute rémunération du capital sous forme de distribution de bénéfices ou de dividendes d’action doit également être incluse.</w:t>
      </w:r>
    </w:p>
    <w:p w:rsidR="001106F8" w:rsidRPr="00422060" w:rsidRDefault="001106F8" w:rsidP="00422060">
      <w:pPr>
        <w:pStyle w:val="StyleJustifiAprs6pt"/>
        <w:rPr>
          <w:sz w:val="18"/>
          <w:szCs w:val="18"/>
        </w:rPr>
      </w:pPr>
      <w:r w:rsidRPr="00422060">
        <w:rPr>
          <w:sz w:val="18"/>
          <w:szCs w:val="18"/>
        </w:rPr>
        <w:t>Le SMIC étant défini en « brut », et par heure, le seuil est donc égal au SMIC multiplié par 1820,04 heures</w:t>
      </w:r>
      <w:r>
        <w:rPr>
          <w:sz w:val="18"/>
          <w:szCs w:val="18"/>
        </w:rPr>
        <w:t xml:space="preserve">, </w:t>
      </w:r>
      <w:r w:rsidRPr="00422060">
        <w:rPr>
          <w:sz w:val="18"/>
          <w:szCs w:val="18"/>
        </w:rPr>
        <w:t xml:space="preserve"> à son tour multiplié par sept ou dix. </w:t>
      </w:r>
    </w:p>
    <w:p w:rsidR="001106F8" w:rsidRDefault="001106F8" w:rsidP="004C2159">
      <w:pPr>
        <w:pStyle w:val="Notedebasdepage"/>
        <w:rPr>
          <w:sz w:val="18"/>
          <w:szCs w:val="18"/>
        </w:rPr>
      </w:pPr>
    </w:p>
    <w:p w:rsidR="001106F8" w:rsidRPr="00CA125D" w:rsidRDefault="001106F8" w:rsidP="004C2159">
      <w:pPr>
        <w:pStyle w:val="Notedebasdepage"/>
        <w:rPr>
          <w:sz w:val="18"/>
          <w:szCs w:val="18"/>
        </w:rPr>
      </w:pPr>
    </w:p>
  </w:footnote>
  <w:footnote w:id="3">
    <w:p w:rsidR="001106F8" w:rsidRDefault="001106F8" w:rsidP="004D1EFD">
      <w:pPr>
        <w:pStyle w:val="StyleJustifiAprs6pt"/>
      </w:pPr>
      <w:r w:rsidRPr="00CD527C">
        <w:rPr>
          <w:rStyle w:val="Appelnotedebasdep"/>
        </w:rPr>
        <w:footnoteRef/>
      </w:r>
      <w:r w:rsidRPr="00CD527C">
        <w:t xml:space="preserve"> </w:t>
      </w:r>
      <w:r w:rsidR="002726A3" w:rsidRPr="00CD527C">
        <w:rPr>
          <w:sz w:val="18"/>
          <w:szCs w:val="18"/>
        </w:rPr>
        <w:t>Pour les sociétés commerciales et les  entreprises historiques de l’ESS, les statuts doivent faire apparaitre explicitement l’utilité sociale et la politique de rémunération</w:t>
      </w:r>
      <w:r w:rsidR="002726A3" w:rsidRPr="00CD527C">
        <w:t>.</w:t>
      </w:r>
    </w:p>
  </w:footnote>
  <w:footnote w:id="4">
    <w:p w:rsidR="001106F8" w:rsidRPr="00294108" w:rsidRDefault="001106F8">
      <w:pPr>
        <w:pStyle w:val="Notedebasdepage"/>
        <w:rPr>
          <w:sz w:val="18"/>
          <w:szCs w:val="18"/>
        </w:rPr>
      </w:pPr>
      <w:r w:rsidRPr="00294108">
        <w:rPr>
          <w:rStyle w:val="Appelnotedebasdep"/>
          <w:sz w:val="18"/>
          <w:szCs w:val="18"/>
        </w:rPr>
        <w:footnoteRef/>
      </w:r>
      <w:r w:rsidRPr="00294108">
        <w:rPr>
          <w:sz w:val="18"/>
          <w:szCs w:val="18"/>
        </w:rPr>
        <w:t xml:space="preserve"> </w:t>
      </w:r>
      <w:r w:rsidRPr="00BE35E4">
        <w:rPr>
          <w:sz w:val="18"/>
          <w:szCs w:val="18"/>
        </w:rPr>
        <w:t xml:space="preserve">Déclaration sur l’honneur du dirigeant attestant que </w:t>
      </w:r>
      <w:r w:rsidR="00BE35E4" w:rsidRPr="00BE35E4">
        <w:rPr>
          <w:sz w:val="18"/>
          <w:szCs w:val="18"/>
        </w:rPr>
        <w:t>les titres de capital de l'entreprise, lorsqu'ils existent ne sont pas admis aux négociations sur un marché d'instruments financiers, français ou étranger, dont le fonctionnement est assuré par une entreprise de marché ou un prestataire de services d'investissement ou tout autre organisme similaire étranger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E73"/>
    <w:multiLevelType w:val="hybridMultilevel"/>
    <w:tmpl w:val="870EC912"/>
    <w:lvl w:ilvl="0" w:tplc="E3A24616">
      <w:start w:val="1"/>
      <w:numFmt w:val="bullet"/>
      <w:lvlText w:val="-"/>
      <w:lvlJc w:val="left"/>
      <w:pPr>
        <w:ind w:left="1134" w:hanging="360"/>
      </w:pPr>
      <w:rPr>
        <w:rFonts w:ascii="Book Antiqua" w:hAnsi="Book Antiqua" w:hint="default"/>
      </w:rPr>
    </w:lvl>
    <w:lvl w:ilvl="1" w:tplc="040C0003" w:tentative="1">
      <w:start w:val="1"/>
      <w:numFmt w:val="bullet"/>
      <w:lvlText w:val="o"/>
      <w:lvlJc w:val="left"/>
      <w:pPr>
        <w:ind w:left="1854" w:hanging="360"/>
      </w:pPr>
      <w:rPr>
        <w:rFonts w:ascii="Courier New" w:hAnsi="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 w15:restartNumberingAfterBreak="0">
    <w:nsid w:val="0A521AE6"/>
    <w:multiLevelType w:val="hybridMultilevel"/>
    <w:tmpl w:val="5F62A6B2"/>
    <w:lvl w:ilvl="0" w:tplc="EC8C42D6">
      <w:start w:val="2"/>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2697BF2"/>
    <w:multiLevelType w:val="hybridMultilevel"/>
    <w:tmpl w:val="6C8E193C"/>
    <w:lvl w:ilvl="0" w:tplc="565098AC">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267F5"/>
    <w:multiLevelType w:val="hybridMultilevel"/>
    <w:tmpl w:val="A1ACBCD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9A437A"/>
    <w:multiLevelType w:val="hybridMultilevel"/>
    <w:tmpl w:val="55483328"/>
    <w:lvl w:ilvl="0" w:tplc="13D667BC">
      <w:start w:val="1"/>
      <w:numFmt w:val="bullet"/>
      <w:pStyle w:val="Titre3"/>
      <w:lvlText w:val=""/>
      <w:lvlJc w:val="left"/>
      <w:pPr>
        <w:tabs>
          <w:tab w:val="num" w:pos="720"/>
        </w:tabs>
        <w:ind w:left="720" w:hanging="360"/>
      </w:pPr>
      <w:rPr>
        <w:rFonts w:ascii="Tahoma" w:hAnsi="Tahoma" w:hint="default"/>
      </w:rPr>
    </w:lvl>
    <w:lvl w:ilvl="1" w:tplc="FEC69104">
      <w:numFmt w:val="bullet"/>
      <w:lvlText w:val="-"/>
      <w:lvlJc w:val="left"/>
      <w:pPr>
        <w:tabs>
          <w:tab w:val="num" w:pos="1440"/>
        </w:tabs>
        <w:ind w:left="1440" w:hanging="36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F276D"/>
    <w:multiLevelType w:val="hybridMultilevel"/>
    <w:tmpl w:val="CE9E16BC"/>
    <w:lvl w:ilvl="0" w:tplc="35C404AE">
      <w:start w:val="1"/>
      <w:numFmt w:val="decimal"/>
      <w:lvlText w:val="%1-"/>
      <w:lvlJc w:val="left"/>
      <w:pPr>
        <w:ind w:left="1134" w:hanging="360"/>
      </w:pPr>
      <w:rPr>
        <w:rFonts w:hint="default"/>
        <w:b/>
        <w:sz w:val="24"/>
      </w:r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6" w15:restartNumberingAfterBreak="0">
    <w:nsid w:val="190C0B3F"/>
    <w:multiLevelType w:val="hybridMultilevel"/>
    <w:tmpl w:val="68CA9D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03E1DC3"/>
    <w:multiLevelType w:val="hybridMultilevel"/>
    <w:tmpl w:val="92CE6472"/>
    <w:lvl w:ilvl="0" w:tplc="FA8EB0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90698F"/>
    <w:multiLevelType w:val="hybridMultilevel"/>
    <w:tmpl w:val="B810EA16"/>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79B2607"/>
    <w:multiLevelType w:val="hybridMultilevel"/>
    <w:tmpl w:val="0D328FC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8A33440"/>
    <w:multiLevelType w:val="hybridMultilevel"/>
    <w:tmpl w:val="F53A7DAE"/>
    <w:lvl w:ilvl="0" w:tplc="728CC28C">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8E0530F"/>
    <w:multiLevelType w:val="multilevel"/>
    <w:tmpl w:val="D7AA40AE"/>
    <w:lvl w:ilvl="0">
      <w:start w:val="1"/>
      <w:numFmt w:val="decimal"/>
      <w:lvlText w:val="%1."/>
      <w:lvlJc w:val="left"/>
      <w:pPr>
        <w:tabs>
          <w:tab w:val="num" w:pos="774"/>
        </w:tabs>
        <w:ind w:left="774" w:hanging="360"/>
      </w:pPr>
      <w:rPr>
        <w:rFonts w:hint="default"/>
      </w:rPr>
    </w:lvl>
    <w:lvl w:ilvl="1">
      <w:start w:val="1"/>
      <w:numFmt w:val="decimal"/>
      <w:lvlRestart w:val="0"/>
      <w:pStyle w:val="Soustitreconditions"/>
      <w:isLgl/>
      <w:lvlText w:val="%1.%2."/>
      <w:lvlJc w:val="left"/>
      <w:pPr>
        <w:tabs>
          <w:tab w:val="num" w:pos="1206"/>
        </w:tabs>
        <w:ind w:left="1206" w:hanging="432"/>
      </w:pPr>
      <w:rPr>
        <w:rFonts w:hint="default"/>
      </w:rPr>
    </w:lvl>
    <w:lvl w:ilvl="2">
      <w:start w:val="1"/>
      <w:numFmt w:val="decimal"/>
      <w:lvlText w:val="%1.%2.%3."/>
      <w:lvlJc w:val="left"/>
      <w:pPr>
        <w:tabs>
          <w:tab w:val="num" w:pos="1854"/>
        </w:tabs>
        <w:ind w:left="1638" w:hanging="504"/>
      </w:pPr>
      <w:rPr>
        <w:rFonts w:hint="default"/>
      </w:rPr>
    </w:lvl>
    <w:lvl w:ilvl="3">
      <w:start w:val="1"/>
      <w:numFmt w:val="decimal"/>
      <w:lvlText w:val="%1.%2.%3.%4."/>
      <w:lvlJc w:val="left"/>
      <w:pPr>
        <w:tabs>
          <w:tab w:val="num" w:pos="2214"/>
        </w:tabs>
        <w:ind w:left="2142" w:hanging="648"/>
      </w:pPr>
      <w:rPr>
        <w:rFonts w:hint="default"/>
      </w:rPr>
    </w:lvl>
    <w:lvl w:ilvl="4">
      <w:start w:val="1"/>
      <w:numFmt w:val="decimal"/>
      <w:lvlText w:val="%1.%2.%3.%4.%5."/>
      <w:lvlJc w:val="left"/>
      <w:pPr>
        <w:tabs>
          <w:tab w:val="num" w:pos="2934"/>
        </w:tabs>
        <w:ind w:left="2646" w:hanging="792"/>
      </w:pPr>
      <w:rPr>
        <w:rFonts w:hint="default"/>
      </w:rPr>
    </w:lvl>
    <w:lvl w:ilvl="5">
      <w:start w:val="1"/>
      <w:numFmt w:val="decimal"/>
      <w:lvlText w:val="%1.%2.%3.%4.%5.%6."/>
      <w:lvlJc w:val="left"/>
      <w:pPr>
        <w:tabs>
          <w:tab w:val="num" w:pos="3294"/>
        </w:tabs>
        <w:ind w:left="3150" w:hanging="936"/>
      </w:pPr>
      <w:rPr>
        <w:rFonts w:hint="default"/>
      </w:rPr>
    </w:lvl>
    <w:lvl w:ilvl="6">
      <w:start w:val="1"/>
      <w:numFmt w:val="decimal"/>
      <w:lvlText w:val="%1.%2.%3.%4.%5.%6.%7."/>
      <w:lvlJc w:val="left"/>
      <w:pPr>
        <w:tabs>
          <w:tab w:val="num" w:pos="4014"/>
        </w:tabs>
        <w:ind w:left="3654" w:hanging="1080"/>
      </w:pPr>
      <w:rPr>
        <w:rFonts w:hint="default"/>
      </w:rPr>
    </w:lvl>
    <w:lvl w:ilvl="7">
      <w:start w:val="1"/>
      <w:numFmt w:val="decimal"/>
      <w:lvlText w:val="%1.%2.%3.%4.%5.%6.%7.%8."/>
      <w:lvlJc w:val="left"/>
      <w:pPr>
        <w:tabs>
          <w:tab w:val="num" w:pos="4374"/>
        </w:tabs>
        <w:ind w:left="4158" w:hanging="1224"/>
      </w:pPr>
      <w:rPr>
        <w:rFonts w:hint="default"/>
      </w:rPr>
    </w:lvl>
    <w:lvl w:ilvl="8">
      <w:start w:val="1"/>
      <w:numFmt w:val="decimal"/>
      <w:lvlText w:val="%1.%2.%3.%4.%5.%6.%7.%8.%9."/>
      <w:lvlJc w:val="left"/>
      <w:pPr>
        <w:tabs>
          <w:tab w:val="num" w:pos="5094"/>
        </w:tabs>
        <w:ind w:left="4734" w:hanging="1440"/>
      </w:pPr>
      <w:rPr>
        <w:rFonts w:hint="default"/>
      </w:rPr>
    </w:lvl>
  </w:abstractNum>
  <w:abstractNum w:abstractNumId="12" w15:restartNumberingAfterBreak="0">
    <w:nsid w:val="2BD72569"/>
    <w:multiLevelType w:val="hybridMultilevel"/>
    <w:tmpl w:val="9EBC1864"/>
    <w:lvl w:ilvl="0" w:tplc="4C3CFEEE">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5B706D"/>
    <w:multiLevelType w:val="hybridMultilevel"/>
    <w:tmpl w:val="C18EF4AE"/>
    <w:lvl w:ilvl="0" w:tplc="50E86140">
      <w:start w:val="1"/>
      <w:numFmt w:val="bullet"/>
      <w:lvlText w:val=""/>
      <w:lvlJc w:val="left"/>
      <w:pPr>
        <w:tabs>
          <w:tab w:val="num" w:pos="720"/>
        </w:tabs>
        <w:ind w:left="720" w:hanging="360"/>
      </w:pPr>
      <w:rPr>
        <w:rFonts w:ascii="Wingdings" w:hAnsi="Wingdings" w:hint="default"/>
      </w:rPr>
    </w:lvl>
    <w:lvl w:ilvl="1" w:tplc="476A2872" w:tentative="1">
      <w:start w:val="1"/>
      <w:numFmt w:val="bullet"/>
      <w:lvlText w:val=""/>
      <w:lvlJc w:val="left"/>
      <w:pPr>
        <w:tabs>
          <w:tab w:val="num" w:pos="1440"/>
        </w:tabs>
        <w:ind w:left="1440" w:hanging="360"/>
      </w:pPr>
      <w:rPr>
        <w:rFonts w:ascii="Wingdings" w:hAnsi="Wingdings" w:hint="default"/>
      </w:rPr>
    </w:lvl>
    <w:lvl w:ilvl="2" w:tplc="EB4AFF14" w:tentative="1">
      <w:start w:val="1"/>
      <w:numFmt w:val="bullet"/>
      <w:lvlText w:val=""/>
      <w:lvlJc w:val="left"/>
      <w:pPr>
        <w:tabs>
          <w:tab w:val="num" w:pos="2160"/>
        </w:tabs>
        <w:ind w:left="2160" w:hanging="360"/>
      </w:pPr>
      <w:rPr>
        <w:rFonts w:ascii="Wingdings" w:hAnsi="Wingdings" w:hint="default"/>
      </w:rPr>
    </w:lvl>
    <w:lvl w:ilvl="3" w:tplc="6B424F32" w:tentative="1">
      <w:start w:val="1"/>
      <w:numFmt w:val="bullet"/>
      <w:lvlText w:val=""/>
      <w:lvlJc w:val="left"/>
      <w:pPr>
        <w:tabs>
          <w:tab w:val="num" w:pos="2880"/>
        </w:tabs>
        <w:ind w:left="2880" w:hanging="360"/>
      </w:pPr>
      <w:rPr>
        <w:rFonts w:ascii="Wingdings" w:hAnsi="Wingdings" w:hint="default"/>
      </w:rPr>
    </w:lvl>
    <w:lvl w:ilvl="4" w:tplc="8E8AA6F4" w:tentative="1">
      <w:start w:val="1"/>
      <w:numFmt w:val="bullet"/>
      <w:lvlText w:val=""/>
      <w:lvlJc w:val="left"/>
      <w:pPr>
        <w:tabs>
          <w:tab w:val="num" w:pos="3600"/>
        </w:tabs>
        <w:ind w:left="3600" w:hanging="360"/>
      </w:pPr>
      <w:rPr>
        <w:rFonts w:ascii="Wingdings" w:hAnsi="Wingdings" w:hint="default"/>
      </w:rPr>
    </w:lvl>
    <w:lvl w:ilvl="5" w:tplc="6D389546" w:tentative="1">
      <w:start w:val="1"/>
      <w:numFmt w:val="bullet"/>
      <w:lvlText w:val=""/>
      <w:lvlJc w:val="left"/>
      <w:pPr>
        <w:tabs>
          <w:tab w:val="num" w:pos="4320"/>
        </w:tabs>
        <w:ind w:left="4320" w:hanging="360"/>
      </w:pPr>
      <w:rPr>
        <w:rFonts w:ascii="Wingdings" w:hAnsi="Wingdings" w:hint="default"/>
      </w:rPr>
    </w:lvl>
    <w:lvl w:ilvl="6" w:tplc="3F2E14DC" w:tentative="1">
      <w:start w:val="1"/>
      <w:numFmt w:val="bullet"/>
      <w:lvlText w:val=""/>
      <w:lvlJc w:val="left"/>
      <w:pPr>
        <w:tabs>
          <w:tab w:val="num" w:pos="5040"/>
        </w:tabs>
        <w:ind w:left="5040" w:hanging="360"/>
      </w:pPr>
      <w:rPr>
        <w:rFonts w:ascii="Wingdings" w:hAnsi="Wingdings" w:hint="default"/>
      </w:rPr>
    </w:lvl>
    <w:lvl w:ilvl="7" w:tplc="7E16B3E4" w:tentative="1">
      <w:start w:val="1"/>
      <w:numFmt w:val="bullet"/>
      <w:lvlText w:val=""/>
      <w:lvlJc w:val="left"/>
      <w:pPr>
        <w:tabs>
          <w:tab w:val="num" w:pos="5760"/>
        </w:tabs>
        <w:ind w:left="5760" w:hanging="360"/>
      </w:pPr>
      <w:rPr>
        <w:rFonts w:ascii="Wingdings" w:hAnsi="Wingdings" w:hint="default"/>
      </w:rPr>
    </w:lvl>
    <w:lvl w:ilvl="8" w:tplc="E4AC1F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55AD9"/>
    <w:multiLevelType w:val="hybridMultilevel"/>
    <w:tmpl w:val="7EBEBA7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66F70"/>
    <w:multiLevelType w:val="hybridMultilevel"/>
    <w:tmpl w:val="81BA1C5A"/>
    <w:lvl w:ilvl="0" w:tplc="040C0017">
      <w:start w:val="1"/>
      <w:numFmt w:val="lowerLetter"/>
      <w:lvlText w:val="%1)"/>
      <w:lvlJc w:val="left"/>
      <w:pPr>
        <w:tabs>
          <w:tab w:val="num" w:pos="774"/>
        </w:tabs>
        <w:ind w:left="774" w:hanging="360"/>
      </w:pPr>
    </w:lvl>
    <w:lvl w:ilvl="1" w:tplc="040C0019">
      <w:start w:val="1"/>
      <w:numFmt w:val="lowerLetter"/>
      <w:lvlText w:val="%2."/>
      <w:lvlJc w:val="left"/>
      <w:pPr>
        <w:tabs>
          <w:tab w:val="num" w:pos="1494"/>
        </w:tabs>
        <w:ind w:left="1494" w:hanging="360"/>
      </w:pPr>
    </w:lvl>
    <w:lvl w:ilvl="2" w:tplc="040C001B">
      <w:start w:val="1"/>
      <w:numFmt w:val="lowerRoman"/>
      <w:lvlText w:val="%3."/>
      <w:lvlJc w:val="right"/>
      <w:pPr>
        <w:tabs>
          <w:tab w:val="num" w:pos="2214"/>
        </w:tabs>
        <w:ind w:left="2214" w:hanging="180"/>
      </w:pPr>
    </w:lvl>
    <w:lvl w:ilvl="3" w:tplc="040C000F" w:tentative="1">
      <w:start w:val="1"/>
      <w:numFmt w:val="decimal"/>
      <w:lvlText w:val="%4."/>
      <w:lvlJc w:val="left"/>
      <w:pPr>
        <w:tabs>
          <w:tab w:val="num" w:pos="2934"/>
        </w:tabs>
        <w:ind w:left="2934" w:hanging="360"/>
      </w:pPr>
    </w:lvl>
    <w:lvl w:ilvl="4" w:tplc="040C0019" w:tentative="1">
      <w:start w:val="1"/>
      <w:numFmt w:val="lowerLetter"/>
      <w:lvlText w:val="%5."/>
      <w:lvlJc w:val="left"/>
      <w:pPr>
        <w:tabs>
          <w:tab w:val="num" w:pos="3654"/>
        </w:tabs>
        <w:ind w:left="3654" w:hanging="360"/>
      </w:pPr>
    </w:lvl>
    <w:lvl w:ilvl="5" w:tplc="040C001B" w:tentative="1">
      <w:start w:val="1"/>
      <w:numFmt w:val="lowerRoman"/>
      <w:lvlText w:val="%6."/>
      <w:lvlJc w:val="right"/>
      <w:pPr>
        <w:tabs>
          <w:tab w:val="num" w:pos="4374"/>
        </w:tabs>
        <w:ind w:left="4374" w:hanging="180"/>
      </w:pPr>
    </w:lvl>
    <w:lvl w:ilvl="6" w:tplc="040C000F" w:tentative="1">
      <w:start w:val="1"/>
      <w:numFmt w:val="decimal"/>
      <w:lvlText w:val="%7."/>
      <w:lvlJc w:val="left"/>
      <w:pPr>
        <w:tabs>
          <w:tab w:val="num" w:pos="5094"/>
        </w:tabs>
        <w:ind w:left="5094" w:hanging="360"/>
      </w:pPr>
    </w:lvl>
    <w:lvl w:ilvl="7" w:tplc="040C0019" w:tentative="1">
      <w:start w:val="1"/>
      <w:numFmt w:val="lowerLetter"/>
      <w:lvlText w:val="%8."/>
      <w:lvlJc w:val="left"/>
      <w:pPr>
        <w:tabs>
          <w:tab w:val="num" w:pos="5814"/>
        </w:tabs>
        <w:ind w:left="5814" w:hanging="360"/>
      </w:pPr>
    </w:lvl>
    <w:lvl w:ilvl="8" w:tplc="040C001B" w:tentative="1">
      <w:start w:val="1"/>
      <w:numFmt w:val="lowerRoman"/>
      <w:lvlText w:val="%9."/>
      <w:lvlJc w:val="right"/>
      <w:pPr>
        <w:tabs>
          <w:tab w:val="num" w:pos="6534"/>
        </w:tabs>
        <w:ind w:left="6534" w:hanging="180"/>
      </w:pPr>
    </w:lvl>
  </w:abstractNum>
  <w:abstractNum w:abstractNumId="16" w15:restartNumberingAfterBreak="0">
    <w:nsid w:val="3D5F2A46"/>
    <w:multiLevelType w:val="hybridMultilevel"/>
    <w:tmpl w:val="E94CCF1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F5315F"/>
    <w:multiLevelType w:val="hybridMultilevel"/>
    <w:tmpl w:val="8EC0D45E"/>
    <w:lvl w:ilvl="0" w:tplc="B3B0F37A">
      <w:start w:val="1"/>
      <w:numFmt w:val="bullet"/>
      <w:lvlText w:val=""/>
      <w:lvlJc w:val="left"/>
      <w:pPr>
        <w:tabs>
          <w:tab w:val="num" w:pos="720"/>
        </w:tabs>
        <w:ind w:left="720" w:hanging="360"/>
      </w:pPr>
      <w:rPr>
        <w:rFonts w:ascii="Wingdings" w:hAnsi="Wingdings" w:hint="default"/>
      </w:rPr>
    </w:lvl>
    <w:lvl w:ilvl="1" w:tplc="217AB552" w:tentative="1">
      <w:start w:val="1"/>
      <w:numFmt w:val="bullet"/>
      <w:lvlText w:val=""/>
      <w:lvlJc w:val="left"/>
      <w:pPr>
        <w:tabs>
          <w:tab w:val="num" w:pos="1440"/>
        </w:tabs>
        <w:ind w:left="1440" w:hanging="360"/>
      </w:pPr>
      <w:rPr>
        <w:rFonts w:ascii="Wingdings" w:hAnsi="Wingdings" w:hint="default"/>
      </w:rPr>
    </w:lvl>
    <w:lvl w:ilvl="2" w:tplc="C010DA8C" w:tentative="1">
      <w:start w:val="1"/>
      <w:numFmt w:val="bullet"/>
      <w:lvlText w:val=""/>
      <w:lvlJc w:val="left"/>
      <w:pPr>
        <w:tabs>
          <w:tab w:val="num" w:pos="2160"/>
        </w:tabs>
        <w:ind w:left="2160" w:hanging="360"/>
      </w:pPr>
      <w:rPr>
        <w:rFonts w:ascii="Wingdings" w:hAnsi="Wingdings" w:hint="default"/>
      </w:rPr>
    </w:lvl>
    <w:lvl w:ilvl="3" w:tplc="A7088134" w:tentative="1">
      <w:start w:val="1"/>
      <w:numFmt w:val="bullet"/>
      <w:lvlText w:val=""/>
      <w:lvlJc w:val="left"/>
      <w:pPr>
        <w:tabs>
          <w:tab w:val="num" w:pos="2880"/>
        </w:tabs>
        <w:ind w:left="2880" w:hanging="360"/>
      </w:pPr>
      <w:rPr>
        <w:rFonts w:ascii="Wingdings" w:hAnsi="Wingdings" w:hint="default"/>
      </w:rPr>
    </w:lvl>
    <w:lvl w:ilvl="4" w:tplc="38E2AC00" w:tentative="1">
      <w:start w:val="1"/>
      <w:numFmt w:val="bullet"/>
      <w:lvlText w:val=""/>
      <w:lvlJc w:val="left"/>
      <w:pPr>
        <w:tabs>
          <w:tab w:val="num" w:pos="3600"/>
        </w:tabs>
        <w:ind w:left="3600" w:hanging="360"/>
      </w:pPr>
      <w:rPr>
        <w:rFonts w:ascii="Wingdings" w:hAnsi="Wingdings" w:hint="default"/>
      </w:rPr>
    </w:lvl>
    <w:lvl w:ilvl="5" w:tplc="046E4EF4" w:tentative="1">
      <w:start w:val="1"/>
      <w:numFmt w:val="bullet"/>
      <w:lvlText w:val=""/>
      <w:lvlJc w:val="left"/>
      <w:pPr>
        <w:tabs>
          <w:tab w:val="num" w:pos="4320"/>
        </w:tabs>
        <w:ind w:left="4320" w:hanging="360"/>
      </w:pPr>
      <w:rPr>
        <w:rFonts w:ascii="Wingdings" w:hAnsi="Wingdings" w:hint="default"/>
      </w:rPr>
    </w:lvl>
    <w:lvl w:ilvl="6" w:tplc="6BB45972" w:tentative="1">
      <w:start w:val="1"/>
      <w:numFmt w:val="bullet"/>
      <w:lvlText w:val=""/>
      <w:lvlJc w:val="left"/>
      <w:pPr>
        <w:tabs>
          <w:tab w:val="num" w:pos="5040"/>
        </w:tabs>
        <w:ind w:left="5040" w:hanging="360"/>
      </w:pPr>
      <w:rPr>
        <w:rFonts w:ascii="Wingdings" w:hAnsi="Wingdings" w:hint="default"/>
      </w:rPr>
    </w:lvl>
    <w:lvl w:ilvl="7" w:tplc="EDC2B236" w:tentative="1">
      <w:start w:val="1"/>
      <w:numFmt w:val="bullet"/>
      <w:lvlText w:val=""/>
      <w:lvlJc w:val="left"/>
      <w:pPr>
        <w:tabs>
          <w:tab w:val="num" w:pos="5760"/>
        </w:tabs>
        <w:ind w:left="5760" w:hanging="360"/>
      </w:pPr>
      <w:rPr>
        <w:rFonts w:ascii="Wingdings" w:hAnsi="Wingdings" w:hint="default"/>
      </w:rPr>
    </w:lvl>
    <w:lvl w:ilvl="8" w:tplc="61D49F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A7883"/>
    <w:multiLevelType w:val="hybridMultilevel"/>
    <w:tmpl w:val="2E4093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181B2F"/>
    <w:multiLevelType w:val="hybridMultilevel"/>
    <w:tmpl w:val="205CE40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602E04AB"/>
    <w:multiLevelType w:val="hybridMultilevel"/>
    <w:tmpl w:val="82104418"/>
    <w:lvl w:ilvl="0" w:tplc="AAA64B70">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8165C4"/>
    <w:multiLevelType w:val="hybridMultilevel"/>
    <w:tmpl w:val="9FCCC3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DB21A04"/>
    <w:multiLevelType w:val="hybridMultilevel"/>
    <w:tmpl w:val="A294B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1203D1"/>
    <w:multiLevelType w:val="multilevel"/>
    <w:tmpl w:val="CE9E16BC"/>
    <w:lvl w:ilvl="0">
      <w:start w:val="1"/>
      <w:numFmt w:val="decimal"/>
      <w:lvlText w:val="%1-"/>
      <w:lvlJc w:val="left"/>
      <w:pPr>
        <w:ind w:left="1134" w:hanging="360"/>
      </w:pPr>
      <w:rPr>
        <w:rFonts w:hint="default"/>
        <w:b/>
        <w:sz w:val="24"/>
      </w:rPr>
    </w:lvl>
    <w:lvl w:ilvl="1">
      <w:start w:val="1"/>
      <w:numFmt w:val="lowerLetter"/>
      <w:lvlText w:val="%2."/>
      <w:lvlJc w:val="left"/>
      <w:pPr>
        <w:ind w:left="1854" w:hanging="360"/>
      </w:pPr>
    </w:lvl>
    <w:lvl w:ilvl="2">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24" w15:restartNumberingAfterBreak="0">
    <w:nsid w:val="71371F92"/>
    <w:multiLevelType w:val="hybridMultilevel"/>
    <w:tmpl w:val="B1743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4E5BDF"/>
    <w:multiLevelType w:val="hybridMultilevel"/>
    <w:tmpl w:val="6C46589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0B12AB"/>
    <w:multiLevelType w:val="hybridMultilevel"/>
    <w:tmpl w:val="B804F9A0"/>
    <w:lvl w:ilvl="0" w:tplc="779ADB2C">
      <w:numFmt w:val="bullet"/>
      <w:lvlText w:val="-"/>
      <w:lvlJc w:val="left"/>
      <w:pPr>
        <w:ind w:left="1069" w:hanging="360"/>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7B1B05F6"/>
    <w:multiLevelType w:val="hybridMultilevel"/>
    <w:tmpl w:val="746A722C"/>
    <w:lvl w:ilvl="0" w:tplc="432694B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077656"/>
    <w:multiLevelType w:val="hybridMultilevel"/>
    <w:tmpl w:val="24706874"/>
    <w:lvl w:ilvl="0" w:tplc="040C0001">
      <w:start w:val="1"/>
      <w:numFmt w:val="bullet"/>
      <w:lvlText w:val=""/>
      <w:lvlJc w:val="left"/>
      <w:pPr>
        <w:tabs>
          <w:tab w:val="num" w:pos="720"/>
        </w:tabs>
        <w:ind w:left="720" w:hanging="360"/>
      </w:pPr>
      <w:rPr>
        <w:rFonts w:ascii="Symbol" w:hAnsi="Symbol" w:hint="default"/>
      </w:rPr>
    </w:lvl>
    <w:lvl w:ilvl="1" w:tplc="476A2872" w:tentative="1">
      <w:start w:val="1"/>
      <w:numFmt w:val="bullet"/>
      <w:lvlText w:val=""/>
      <w:lvlJc w:val="left"/>
      <w:pPr>
        <w:tabs>
          <w:tab w:val="num" w:pos="1440"/>
        </w:tabs>
        <w:ind w:left="1440" w:hanging="360"/>
      </w:pPr>
      <w:rPr>
        <w:rFonts w:ascii="Wingdings" w:hAnsi="Wingdings" w:hint="default"/>
      </w:rPr>
    </w:lvl>
    <w:lvl w:ilvl="2" w:tplc="EB4AFF14" w:tentative="1">
      <w:start w:val="1"/>
      <w:numFmt w:val="bullet"/>
      <w:lvlText w:val=""/>
      <w:lvlJc w:val="left"/>
      <w:pPr>
        <w:tabs>
          <w:tab w:val="num" w:pos="2160"/>
        </w:tabs>
        <w:ind w:left="2160" w:hanging="360"/>
      </w:pPr>
      <w:rPr>
        <w:rFonts w:ascii="Wingdings" w:hAnsi="Wingdings" w:hint="default"/>
      </w:rPr>
    </w:lvl>
    <w:lvl w:ilvl="3" w:tplc="6B424F32" w:tentative="1">
      <w:start w:val="1"/>
      <w:numFmt w:val="bullet"/>
      <w:lvlText w:val=""/>
      <w:lvlJc w:val="left"/>
      <w:pPr>
        <w:tabs>
          <w:tab w:val="num" w:pos="2880"/>
        </w:tabs>
        <w:ind w:left="2880" w:hanging="360"/>
      </w:pPr>
      <w:rPr>
        <w:rFonts w:ascii="Wingdings" w:hAnsi="Wingdings" w:hint="default"/>
      </w:rPr>
    </w:lvl>
    <w:lvl w:ilvl="4" w:tplc="8E8AA6F4" w:tentative="1">
      <w:start w:val="1"/>
      <w:numFmt w:val="bullet"/>
      <w:lvlText w:val=""/>
      <w:lvlJc w:val="left"/>
      <w:pPr>
        <w:tabs>
          <w:tab w:val="num" w:pos="3600"/>
        </w:tabs>
        <w:ind w:left="3600" w:hanging="360"/>
      </w:pPr>
      <w:rPr>
        <w:rFonts w:ascii="Wingdings" w:hAnsi="Wingdings" w:hint="default"/>
      </w:rPr>
    </w:lvl>
    <w:lvl w:ilvl="5" w:tplc="6D389546" w:tentative="1">
      <w:start w:val="1"/>
      <w:numFmt w:val="bullet"/>
      <w:lvlText w:val=""/>
      <w:lvlJc w:val="left"/>
      <w:pPr>
        <w:tabs>
          <w:tab w:val="num" w:pos="4320"/>
        </w:tabs>
        <w:ind w:left="4320" w:hanging="360"/>
      </w:pPr>
      <w:rPr>
        <w:rFonts w:ascii="Wingdings" w:hAnsi="Wingdings" w:hint="default"/>
      </w:rPr>
    </w:lvl>
    <w:lvl w:ilvl="6" w:tplc="3F2E14DC" w:tentative="1">
      <w:start w:val="1"/>
      <w:numFmt w:val="bullet"/>
      <w:lvlText w:val=""/>
      <w:lvlJc w:val="left"/>
      <w:pPr>
        <w:tabs>
          <w:tab w:val="num" w:pos="5040"/>
        </w:tabs>
        <w:ind w:left="5040" w:hanging="360"/>
      </w:pPr>
      <w:rPr>
        <w:rFonts w:ascii="Wingdings" w:hAnsi="Wingdings" w:hint="default"/>
      </w:rPr>
    </w:lvl>
    <w:lvl w:ilvl="7" w:tplc="7E16B3E4" w:tentative="1">
      <w:start w:val="1"/>
      <w:numFmt w:val="bullet"/>
      <w:lvlText w:val=""/>
      <w:lvlJc w:val="left"/>
      <w:pPr>
        <w:tabs>
          <w:tab w:val="num" w:pos="5760"/>
        </w:tabs>
        <w:ind w:left="5760" w:hanging="360"/>
      </w:pPr>
      <w:rPr>
        <w:rFonts w:ascii="Wingdings" w:hAnsi="Wingdings" w:hint="default"/>
      </w:rPr>
    </w:lvl>
    <w:lvl w:ilvl="8" w:tplc="E4AC1F1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7"/>
  </w:num>
  <w:num w:numId="4">
    <w:abstractNumId w:val="13"/>
  </w:num>
  <w:num w:numId="5">
    <w:abstractNumId w:val="17"/>
  </w:num>
  <w:num w:numId="6">
    <w:abstractNumId w:val="28"/>
  </w:num>
  <w:num w:numId="7">
    <w:abstractNumId w:val="20"/>
  </w:num>
  <w:num w:numId="8">
    <w:abstractNumId w:val="4"/>
  </w:num>
  <w:num w:numId="9">
    <w:abstractNumId w:val="6"/>
  </w:num>
  <w:num w:numId="10">
    <w:abstractNumId w:val="19"/>
  </w:num>
  <w:num w:numId="11">
    <w:abstractNumId w:val="26"/>
  </w:num>
  <w:num w:numId="12">
    <w:abstractNumId w:val="9"/>
  </w:num>
  <w:num w:numId="13">
    <w:abstractNumId w:val="5"/>
  </w:num>
  <w:num w:numId="14">
    <w:abstractNumId w:val="0"/>
  </w:num>
  <w:num w:numId="15">
    <w:abstractNumId w:val="25"/>
  </w:num>
  <w:num w:numId="16">
    <w:abstractNumId w:val="14"/>
  </w:num>
  <w:num w:numId="17">
    <w:abstractNumId w:val="23"/>
  </w:num>
  <w:num w:numId="18">
    <w:abstractNumId w:val="3"/>
  </w:num>
  <w:num w:numId="19">
    <w:abstractNumId w:val="8"/>
  </w:num>
  <w:num w:numId="20">
    <w:abstractNumId w:val="21"/>
  </w:num>
  <w:num w:numId="21">
    <w:abstractNumId w:val="22"/>
  </w:num>
  <w:num w:numId="22">
    <w:abstractNumId w:val="2"/>
  </w:num>
  <w:num w:numId="23">
    <w:abstractNumId w:val="1"/>
  </w:num>
  <w:num w:numId="24">
    <w:abstractNumId w:val="27"/>
  </w:num>
  <w:num w:numId="25">
    <w:abstractNumId w:val="10"/>
  </w:num>
  <w:num w:numId="26">
    <w:abstractNumId w:val="12"/>
  </w:num>
  <w:num w:numId="27">
    <w:abstractNumId w:val="18"/>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6D"/>
    <w:rsid w:val="0000377B"/>
    <w:rsid w:val="000049C4"/>
    <w:rsid w:val="00037296"/>
    <w:rsid w:val="00050819"/>
    <w:rsid w:val="0005113D"/>
    <w:rsid w:val="00055DE5"/>
    <w:rsid w:val="000666FC"/>
    <w:rsid w:val="0009210D"/>
    <w:rsid w:val="00093952"/>
    <w:rsid w:val="00094C7C"/>
    <w:rsid w:val="00097164"/>
    <w:rsid w:val="000A5783"/>
    <w:rsid w:val="000B0EA0"/>
    <w:rsid w:val="000B5BCA"/>
    <w:rsid w:val="000C6688"/>
    <w:rsid w:val="000D6A7A"/>
    <w:rsid w:val="000F36F8"/>
    <w:rsid w:val="00101BB9"/>
    <w:rsid w:val="001106F8"/>
    <w:rsid w:val="00127AC2"/>
    <w:rsid w:val="0015093C"/>
    <w:rsid w:val="00190B15"/>
    <w:rsid w:val="0019477D"/>
    <w:rsid w:val="001948C9"/>
    <w:rsid w:val="00194C61"/>
    <w:rsid w:val="001D4614"/>
    <w:rsid w:val="001F457E"/>
    <w:rsid w:val="00207450"/>
    <w:rsid w:val="0021455B"/>
    <w:rsid w:val="00220608"/>
    <w:rsid w:val="00220610"/>
    <w:rsid w:val="0022181D"/>
    <w:rsid w:val="0022277C"/>
    <w:rsid w:val="00226459"/>
    <w:rsid w:val="00230029"/>
    <w:rsid w:val="002726A3"/>
    <w:rsid w:val="00276615"/>
    <w:rsid w:val="00280D0B"/>
    <w:rsid w:val="00282112"/>
    <w:rsid w:val="00294108"/>
    <w:rsid w:val="00296875"/>
    <w:rsid w:val="002B421D"/>
    <w:rsid w:val="002C2C8C"/>
    <w:rsid w:val="002C6790"/>
    <w:rsid w:val="002E1EBF"/>
    <w:rsid w:val="00340BD4"/>
    <w:rsid w:val="003750FA"/>
    <w:rsid w:val="003A0897"/>
    <w:rsid w:val="003B1216"/>
    <w:rsid w:val="003B28D1"/>
    <w:rsid w:val="003C06A5"/>
    <w:rsid w:val="003E7DB1"/>
    <w:rsid w:val="003F3894"/>
    <w:rsid w:val="0040297A"/>
    <w:rsid w:val="004069B4"/>
    <w:rsid w:val="00413613"/>
    <w:rsid w:val="00422060"/>
    <w:rsid w:val="004353AE"/>
    <w:rsid w:val="0045128F"/>
    <w:rsid w:val="004572E5"/>
    <w:rsid w:val="00467DF9"/>
    <w:rsid w:val="004956F9"/>
    <w:rsid w:val="00497D59"/>
    <w:rsid w:val="004A5E40"/>
    <w:rsid w:val="004C0A00"/>
    <w:rsid w:val="004C2159"/>
    <w:rsid w:val="004D1EFD"/>
    <w:rsid w:val="004D7F61"/>
    <w:rsid w:val="005127FD"/>
    <w:rsid w:val="00514452"/>
    <w:rsid w:val="00516010"/>
    <w:rsid w:val="0052059C"/>
    <w:rsid w:val="00532C03"/>
    <w:rsid w:val="00534849"/>
    <w:rsid w:val="00547242"/>
    <w:rsid w:val="00550921"/>
    <w:rsid w:val="005510C1"/>
    <w:rsid w:val="00551965"/>
    <w:rsid w:val="00556C21"/>
    <w:rsid w:val="00557744"/>
    <w:rsid w:val="0056325F"/>
    <w:rsid w:val="005673DD"/>
    <w:rsid w:val="005944C8"/>
    <w:rsid w:val="005A310E"/>
    <w:rsid w:val="005C4E48"/>
    <w:rsid w:val="005D2A9E"/>
    <w:rsid w:val="005E539B"/>
    <w:rsid w:val="005E5E79"/>
    <w:rsid w:val="00603397"/>
    <w:rsid w:val="00624624"/>
    <w:rsid w:val="006316A8"/>
    <w:rsid w:val="00681C23"/>
    <w:rsid w:val="006875A1"/>
    <w:rsid w:val="00696CE4"/>
    <w:rsid w:val="006A1A90"/>
    <w:rsid w:val="006E517C"/>
    <w:rsid w:val="00706970"/>
    <w:rsid w:val="0071188A"/>
    <w:rsid w:val="00732EE2"/>
    <w:rsid w:val="007334EC"/>
    <w:rsid w:val="00761789"/>
    <w:rsid w:val="007762B9"/>
    <w:rsid w:val="007A503C"/>
    <w:rsid w:val="007D0BE6"/>
    <w:rsid w:val="007D5B23"/>
    <w:rsid w:val="007F3AA0"/>
    <w:rsid w:val="00800FE2"/>
    <w:rsid w:val="00811497"/>
    <w:rsid w:val="00816AD6"/>
    <w:rsid w:val="00827577"/>
    <w:rsid w:val="00834BAD"/>
    <w:rsid w:val="008513EC"/>
    <w:rsid w:val="00855E9C"/>
    <w:rsid w:val="00857D86"/>
    <w:rsid w:val="00882F87"/>
    <w:rsid w:val="008A44CF"/>
    <w:rsid w:val="008A7ADD"/>
    <w:rsid w:val="008C32E8"/>
    <w:rsid w:val="008C57C1"/>
    <w:rsid w:val="008C6C22"/>
    <w:rsid w:val="008C7DEF"/>
    <w:rsid w:val="009004CE"/>
    <w:rsid w:val="00905B5D"/>
    <w:rsid w:val="00922CD1"/>
    <w:rsid w:val="00933B00"/>
    <w:rsid w:val="00961C4E"/>
    <w:rsid w:val="009745EC"/>
    <w:rsid w:val="009908B6"/>
    <w:rsid w:val="009A28F9"/>
    <w:rsid w:val="009F0434"/>
    <w:rsid w:val="009F1C4B"/>
    <w:rsid w:val="00A02410"/>
    <w:rsid w:val="00A0639A"/>
    <w:rsid w:val="00A1591C"/>
    <w:rsid w:val="00A21076"/>
    <w:rsid w:val="00A3182E"/>
    <w:rsid w:val="00A33F76"/>
    <w:rsid w:val="00A34EF9"/>
    <w:rsid w:val="00A62D5F"/>
    <w:rsid w:val="00A87095"/>
    <w:rsid w:val="00A93D67"/>
    <w:rsid w:val="00AA58B4"/>
    <w:rsid w:val="00AB0644"/>
    <w:rsid w:val="00AD0801"/>
    <w:rsid w:val="00AD7D7E"/>
    <w:rsid w:val="00AF6AF7"/>
    <w:rsid w:val="00B04534"/>
    <w:rsid w:val="00B05494"/>
    <w:rsid w:val="00B2794B"/>
    <w:rsid w:val="00B56608"/>
    <w:rsid w:val="00B74926"/>
    <w:rsid w:val="00B9213B"/>
    <w:rsid w:val="00B92E9B"/>
    <w:rsid w:val="00B967CC"/>
    <w:rsid w:val="00BA16AA"/>
    <w:rsid w:val="00BC6A36"/>
    <w:rsid w:val="00BC7798"/>
    <w:rsid w:val="00BD2B6D"/>
    <w:rsid w:val="00BD48BA"/>
    <w:rsid w:val="00BE04AB"/>
    <w:rsid w:val="00BE35E4"/>
    <w:rsid w:val="00BF374C"/>
    <w:rsid w:val="00C05993"/>
    <w:rsid w:val="00C40508"/>
    <w:rsid w:val="00C40E0D"/>
    <w:rsid w:val="00C5647D"/>
    <w:rsid w:val="00CA125D"/>
    <w:rsid w:val="00CA20B1"/>
    <w:rsid w:val="00CB45E9"/>
    <w:rsid w:val="00CC4E0A"/>
    <w:rsid w:val="00CD1941"/>
    <w:rsid w:val="00CD527C"/>
    <w:rsid w:val="00CD6191"/>
    <w:rsid w:val="00CF74AF"/>
    <w:rsid w:val="00D05339"/>
    <w:rsid w:val="00D177F7"/>
    <w:rsid w:val="00D358ED"/>
    <w:rsid w:val="00D5240D"/>
    <w:rsid w:val="00D5447B"/>
    <w:rsid w:val="00D57581"/>
    <w:rsid w:val="00D61938"/>
    <w:rsid w:val="00D81DB2"/>
    <w:rsid w:val="00D87CDC"/>
    <w:rsid w:val="00D93B79"/>
    <w:rsid w:val="00DA2851"/>
    <w:rsid w:val="00DB0133"/>
    <w:rsid w:val="00DB7612"/>
    <w:rsid w:val="00DC2767"/>
    <w:rsid w:val="00DC4294"/>
    <w:rsid w:val="00DD199A"/>
    <w:rsid w:val="00DE7C0C"/>
    <w:rsid w:val="00E01975"/>
    <w:rsid w:val="00E16BE4"/>
    <w:rsid w:val="00E20B38"/>
    <w:rsid w:val="00E21EE0"/>
    <w:rsid w:val="00E229B5"/>
    <w:rsid w:val="00E30E0F"/>
    <w:rsid w:val="00E35F14"/>
    <w:rsid w:val="00E40CD0"/>
    <w:rsid w:val="00E473F1"/>
    <w:rsid w:val="00E60B9B"/>
    <w:rsid w:val="00E77540"/>
    <w:rsid w:val="00E85CCD"/>
    <w:rsid w:val="00EB1DAB"/>
    <w:rsid w:val="00EB5AE8"/>
    <w:rsid w:val="00EC4139"/>
    <w:rsid w:val="00EE2274"/>
    <w:rsid w:val="00EF0643"/>
    <w:rsid w:val="00F01AFC"/>
    <w:rsid w:val="00F0311B"/>
    <w:rsid w:val="00F15878"/>
    <w:rsid w:val="00F23A39"/>
    <w:rsid w:val="00F31ACC"/>
    <w:rsid w:val="00F51F21"/>
    <w:rsid w:val="00F67E6C"/>
    <w:rsid w:val="00F750DD"/>
    <w:rsid w:val="00F76B26"/>
    <w:rsid w:val="00FA0067"/>
    <w:rsid w:val="00FD0A65"/>
    <w:rsid w:val="00FD76A5"/>
    <w:rsid w:val="00FE1AFB"/>
    <w:rsid w:val="00FE5224"/>
    <w:rsid w:val="00FF56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73E7F96-F723-4E79-939D-4F1179D0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6D"/>
    <w:pPr>
      <w:spacing w:after="0" w:line="240" w:lineRule="auto"/>
    </w:pPr>
    <w:rPr>
      <w:rFonts w:ascii="Calibri" w:eastAsia="Times New Roman" w:hAnsi="Calibri" w:cs="Times New Roman"/>
      <w:szCs w:val="20"/>
      <w:lang w:eastAsia="fr-FR"/>
    </w:rPr>
  </w:style>
  <w:style w:type="paragraph" w:styleId="Titre3">
    <w:name w:val="heading 3"/>
    <w:basedOn w:val="Normal"/>
    <w:next w:val="Normal"/>
    <w:link w:val="Titre3Car"/>
    <w:qFormat/>
    <w:rsid w:val="00A62D5F"/>
    <w:pPr>
      <w:keepNext/>
      <w:numPr>
        <w:numId w:val="8"/>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D2B6D"/>
  </w:style>
  <w:style w:type="character" w:customStyle="1" w:styleId="NotedebasdepageCar">
    <w:name w:val="Note de bas de page Car"/>
    <w:basedOn w:val="Policepardfaut"/>
    <w:link w:val="Notedebasdepage"/>
    <w:semiHidden/>
    <w:rsid w:val="00BD2B6D"/>
    <w:rPr>
      <w:rFonts w:ascii="Calibri" w:eastAsia="Times New Roman" w:hAnsi="Calibri" w:cs="Times New Roman"/>
      <w:szCs w:val="20"/>
      <w:lang w:eastAsia="fr-FR"/>
    </w:rPr>
  </w:style>
  <w:style w:type="character" w:styleId="Appelnotedebasdep">
    <w:name w:val="footnote reference"/>
    <w:semiHidden/>
    <w:rsid w:val="00BD2B6D"/>
    <w:rPr>
      <w:vertAlign w:val="superscript"/>
    </w:rPr>
  </w:style>
  <w:style w:type="paragraph" w:styleId="Pieddepage">
    <w:name w:val="footer"/>
    <w:basedOn w:val="Normal"/>
    <w:link w:val="PieddepageCar"/>
    <w:uiPriority w:val="99"/>
    <w:rsid w:val="00BD2B6D"/>
    <w:pPr>
      <w:tabs>
        <w:tab w:val="center" w:pos="4536"/>
        <w:tab w:val="right" w:pos="9072"/>
      </w:tabs>
    </w:pPr>
  </w:style>
  <w:style w:type="character" w:customStyle="1" w:styleId="PieddepageCar">
    <w:name w:val="Pied de page Car"/>
    <w:basedOn w:val="Policepardfaut"/>
    <w:link w:val="Pieddepage"/>
    <w:uiPriority w:val="99"/>
    <w:rsid w:val="00BD2B6D"/>
    <w:rPr>
      <w:rFonts w:ascii="Calibri" w:eastAsia="Times New Roman" w:hAnsi="Calibri" w:cs="Times New Roman"/>
      <w:szCs w:val="20"/>
      <w:lang w:eastAsia="fr-FR"/>
    </w:rPr>
  </w:style>
  <w:style w:type="paragraph" w:customStyle="1" w:styleId="StyleCalibri9ptAprs6pt">
    <w:name w:val="Style Calibri 9 pt Après : 6 pt"/>
    <w:basedOn w:val="Normal"/>
    <w:link w:val="StyleCalibri9ptAprs6ptCar"/>
    <w:rsid w:val="00BD2B6D"/>
    <w:pPr>
      <w:spacing w:before="120" w:after="240"/>
    </w:pPr>
    <w:rPr>
      <w:sz w:val="24"/>
      <w:u w:val="single"/>
    </w:rPr>
  </w:style>
  <w:style w:type="paragraph" w:customStyle="1" w:styleId="StyleCalibri12ptSoulignementPetitesmajusculesAprs6">
    <w:name w:val="Style Calibri 12 pt Soulignement  Petites majuscules Après : 6 ..."/>
    <w:basedOn w:val="Normal"/>
    <w:rsid w:val="00BD2B6D"/>
    <w:pPr>
      <w:spacing w:before="180" w:after="360"/>
    </w:pPr>
    <w:rPr>
      <w:b/>
      <w:smallCaps/>
      <w:sz w:val="28"/>
      <w:u w:val="single"/>
    </w:rPr>
  </w:style>
  <w:style w:type="character" w:customStyle="1" w:styleId="StyleCalibri9ptAprs6ptCar">
    <w:name w:val="Style Calibri 9 pt Après : 6 pt Car"/>
    <w:link w:val="StyleCalibri9ptAprs6pt"/>
    <w:rsid w:val="00BD2B6D"/>
    <w:rPr>
      <w:rFonts w:ascii="Calibri" w:eastAsia="Times New Roman" w:hAnsi="Calibri" w:cs="Times New Roman"/>
      <w:sz w:val="24"/>
      <w:szCs w:val="20"/>
      <w:u w:val="single"/>
      <w:lang w:eastAsia="fr-FR"/>
    </w:rPr>
  </w:style>
  <w:style w:type="character" w:styleId="Numrodepage">
    <w:name w:val="page number"/>
    <w:basedOn w:val="Policepardfaut"/>
    <w:rsid w:val="00BD2B6D"/>
  </w:style>
  <w:style w:type="paragraph" w:customStyle="1" w:styleId="Soustitreconditions">
    <w:name w:val="Sous titre conditions"/>
    <w:basedOn w:val="StyleCalibri9ptAprs6pt"/>
    <w:rsid w:val="00BD2B6D"/>
    <w:pPr>
      <w:numPr>
        <w:ilvl w:val="1"/>
        <w:numId w:val="1"/>
      </w:numPr>
    </w:pPr>
    <w:rPr>
      <w:i/>
      <w:u w:val="none"/>
    </w:rPr>
  </w:style>
  <w:style w:type="paragraph" w:customStyle="1" w:styleId="StyleCalibri11ptJustifiAprs6pt">
    <w:name w:val="Style Calibri 11 pt Justifié Après : 6 pt"/>
    <w:basedOn w:val="Normal"/>
    <w:link w:val="StyleCalibri11ptJustifiAprs6ptCar"/>
    <w:rsid w:val="00BD2B6D"/>
    <w:pPr>
      <w:spacing w:before="120" w:after="240"/>
      <w:jc w:val="both"/>
    </w:pPr>
  </w:style>
  <w:style w:type="paragraph" w:customStyle="1" w:styleId="StyleJustifiAprs6pt">
    <w:name w:val="Style Justifié Après : 6 pt"/>
    <w:basedOn w:val="Normal"/>
    <w:rsid w:val="00BD2B6D"/>
    <w:pPr>
      <w:spacing w:before="40" w:after="100"/>
      <w:jc w:val="both"/>
    </w:pPr>
  </w:style>
  <w:style w:type="character" w:customStyle="1" w:styleId="StyleCalibri11ptJustifiAprs6ptCar">
    <w:name w:val="Style Calibri 11 pt Justifié Après : 6 pt Car"/>
    <w:link w:val="StyleCalibri11ptJustifiAprs6pt"/>
    <w:rsid w:val="00BD2B6D"/>
    <w:rPr>
      <w:rFonts w:ascii="Calibri" w:eastAsia="Times New Roman" w:hAnsi="Calibri" w:cs="Times New Roman"/>
      <w:szCs w:val="20"/>
      <w:lang w:eastAsia="fr-FR"/>
    </w:rPr>
  </w:style>
  <w:style w:type="character" w:styleId="Lienhypertexte">
    <w:name w:val="Hyperlink"/>
    <w:basedOn w:val="Policepardfaut"/>
    <w:unhideWhenUsed/>
    <w:rsid w:val="00BD2B6D"/>
    <w:rPr>
      <w:color w:val="0000FF"/>
      <w:u w:val="single"/>
    </w:rPr>
  </w:style>
  <w:style w:type="paragraph" w:styleId="Paragraphedeliste">
    <w:name w:val="List Paragraph"/>
    <w:basedOn w:val="Normal"/>
    <w:uiPriority w:val="34"/>
    <w:qFormat/>
    <w:rsid w:val="008C32E8"/>
    <w:pPr>
      <w:ind w:left="720"/>
      <w:contextualSpacing/>
    </w:pPr>
    <w:rPr>
      <w:rFonts w:ascii="Times New Roman" w:eastAsiaTheme="minorEastAsia" w:hAnsi="Times New Roman"/>
      <w:sz w:val="24"/>
      <w:szCs w:val="24"/>
    </w:rPr>
  </w:style>
  <w:style w:type="paragraph" w:styleId="Textedebulles">
    <w:name w:val="Balloon Text"/>
    <w:basedOn w:val="Normal"/>
    <w:link w:val="TextedebullesCar"/>
    <w:uiPriority w:val="99"/>
    <w:semiHidden/>
    <w:unhideWhenUsed/>
    <w:rsid w:val="00516010"/>
    <w:rPr>
      <w:rFonts w:ascii="Tahoma" w:hAnsi="Tahoma" w:cs="Tahoma"/>
      <w:sz w:val="16"/>
      <w:szCs w:val="16"/>
    </w:rPr>
  </w:style>
  <w:style w:type="character" w:customStyle="1" w:styleId="TextedebullesCar">
    <w:name w:val="Texte de bulles Car"/>
    <w:basedOn w:val="Policepardfaut"/>
    <w:link w:val="Textedebulles"/>
    <w:uiPriority w:val="99"/>
    <w:semiHidden/>
    <w:rsid w:val="00516010"/>
    <w:rPr>
      <w:rFonts w:ascii="Tahoma" w:eastAsia="Times New Roman" w:hAnsi="Tahoma" w:cs="Tahoma"/>
      <w:sz w:val="16"/>
      <w:szCs w:val="16"/>
      <w:lang w:eastAsia="fr-FR"/>
    </w:rPr>
  </w:style>
  <w:style w:type="character" w:customStyle="1" w:styleId="Titre3Car">
    <w:name w:val="Titre 3 Car"/>
    <w:basedOn w:val="Policepardfaut"/>
    <w:link w:val="Titre3"/>
    <w:rsid w:val="00A62D5F"/>
    <w:rPr>
      <w:rFonts w:ascii="Arial" w:eastAsia="Times New Roman" w:hAnsi="Arial" w:cs="Arial"/>
      <w:b/>
      <w:bCs/>
      <w:sz w:val="26"/>
      <w:szCs w:val="26"/>
      <w:lang w:eastAsia="fr-FR"/>
    </w:rPr>
  </w:style>
  <w:style w:type="character" w:customStyle="1" w:styleId="StyleCalibri12ptPetitesmajuscules">
    <w:name w:val="Style Calibri 12 pt Petites majuscules"/>
    <w:rsid w:val="00A62D5F"/>
    <w:rPr>
      <w:rFonts w:ascii="Calibri" w:hAnsi="Calibri"/>
      <w:smallCaps/>
      <w:sz w:val="28"/>
      <w:u w:val="single"/>
    </w:rPr>
  </w:style>
  <w:style w:type="paragraph" w:styleId="z-Basduformulaire">
    <w:name w:val="HTML Bottom of Form"/>
    <w:basedOn w:val="Normal"/>
    <w:next w:val="Normal"/>
    <w:link w:val="z-BasduformulaireCar"/>
    <w:hidden/>
    <w:uiPriority w:val="99"/>
    <w:semiHidden/>
    <w:unhideWhenUsed/>
    <w:rsid w:val="00761789"/>
    <w:pPr>
      <w:pBdr>
        <w:top w:val="single" w:sz="6" w:space="1" w:color="auto"/>
      </w:pBdr>
      <w:jc w:val="center"/>
    </w:pPr>
    <w:rPr>
      <w:rFonts w:ascii="Arial" w:hAnsi="Arial"/>
      <w:vanish/>
      <w:sz w:val="16"/>
      <w:szCs w:val="16"/>
    </w:rPr>
  </w:style>
  <w:style w:type="character" w:customStyle="1" w:styleId="z-BasduformulaireCar">
    <w:name w:val="z-Bas du formulaire Car"/>
    <w:basedOn w:val="Policepardfaut"/>
    <w:link w:val="z-Basduformulaire"/>
    <w:uiPriority w:val="99"/>
    <w:semiHidden/>
    <w:rsid w:val="00761789"/>
    <w:rPr>
      <w:rFonts w:ascii="Arial" w:eastAsia="Times New Roman" w:hAnsi="Arial" w:cs="Times New Roman"/>
      <w:vanish/>
      <w:sz w:val="16"/>
      <w:szCs w:val="16"/>
      <w:lang w:eastAsia="fr-FR"/>
    </w:rPr>
  </w:style>
  <w:style w:type="paragraph" w:styleId="z-Hautduformulaire">
    <w:name w:val="HTML Top of Form"/>
    <w:basedOn w:val="Normal"/>
    <w:next w:val="Normal"/>
    <w:link w:val="z-HautduformulaireCar"/>
    <w:hidden/>
    <w:uiPriority w:val="99"/>
    <w:semiHidden/>
    <w:unhideWhenUsed/>
    <w:rsid w:val="00761789"/>
    <w:pPr>
      <w:pBdr>
        <w:bottom w:val="single" w:sz="6" w:space="1" w:color="auto"/>
      </w:pBdr>
      <w:jc w:val="center"/>
    </w:pPr>
    <w:rPr>
      <w:rFonts w:ascii="Arial" w:hAnsi="Arial"/>
      <w:vanish/>
      <w:sz w:val="16"/>
      <w:szCs w:val="16"/>
    </w:rPr>
  </w:style>
  <w:style w:type="character" w:customStyle="1" w:styleId="z-HautduformulaireCar">
    <w:name w:val="z-Haut du formulaire Car"/>
    <w:basedOn w:val="Policepardfaut"/>
    <w:link w:val="z-Hautduformulaire"/>
    <w:uiPriority w:val="99"/>
    <w:semiHidden/>
    <w:rsid w:val="00761789"/>
    <w:rPr>
      <w:rFonts w:ascii="Arial" w:eastAsia="Times New Roman" w:hAnsi="Arial" w:cs="Times New Roman"/>
      <w:vanish/>
      <w:sz w:val="16"/>
      <w:szCs w:val="16"/>
      <w:lang w:eastAsia="fr-FR"/>
    </w:rPr>
  </w:style>
  <w:style w:type="paragraph" w:customStyle="1" w:styleId="Default">
    <w:name w:val="Default"/>
    <w:rsid w:val="00A8709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Marquedecommentaire">
    <w:name w:val="annotation reference"/>
    <w:semiHidden/>
    <w:rsid w:val="00827577"/>
    <w:rPr>
      <w:sz w:val="16"/>
      <w:szCs w:val="16"/>
    </w:rPr>
  </w:style>
  <w:style w:type="paragraph" w:styleId="En-tte">
    <w:name w:val="header"/>
    <w:basedOn w:val="Normal"/>
    <w:link w:val="En-tteCar"/>
    <w:uiPriority w:val="99"/>
    <w:unhideWhenUsed/>
    <w:rsid w:val="00D57581"/>
    <w:pPr>
      <w:tabs>
        <w:tab w:val="center" w:pos="4536"/>
        <w:tab w:val="right" w:pos="9072"/>
      </w:tabs>
    </w:pPr>
  </w:style>
  <w:style w:type="character" w:customStyle="1" w:styleId="En-tteCar">
    <w:name w:val="En-tête Car"/>
    <w:basedOn w:val="Policepardfaut"/>
    <w:link w:val="En-tte"/>
    <w:uiPriority w:val="99"/>
    <w:rsid w:val="00D57581"/>
    <w:rPr>
      <w:rFonts w:ascii="Calibri" w:eastAsia="Times New Roman" w:hAnsi="Calibri" w:cs="Times New Roman"/>
      <w:szCs w:val="20"/>
      <w:lang w:eastAsia="fr-FR"/>
    </w:rPr>
  </w:style>
  <w:style w:type="table" w:styleId="Grilledutableau">
    <w:name w:val="Table Grid"/>
    <w:basedOn w:val="TableauNormal"/>
    <w:uiPriority w:val="59"/>
    <w:rsid w:val="000C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A1591C"/>
    <w:rPr>
      <w:sz w:val="24"/>
      <w:szCs w:val="24"/>
    </w:rPr>
  </w:style>
  <w:style w:type="character" w:customStyle="1" w:styleId="CommentaireCar">
    <w:name w:val="Commentaire Car"/>
    <w:basedOn w:val="Policepardfaut"/>
    <w:link w:val="Commentaire"/>
    <w:uiPriority w:val="99"/>
    <w:semiHidden/>
    <w:rsid w:val="00A1591C"/>
    <w:rPr>
      <w:rFonts w:ascii="Calibri" w:eastAsia="Times New Roman" w:hAnsi="Calibri"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1591C"/>
    <w:rPr>
      <w:b/>
      <w:bCs/>
      <w:sz w:val="20"/>
      <w:szCs w:val="20"/>
    </w:rPr>
  </w:style>
  <w:style w:type="character" w:customStyle="1" w:styleId="ObjetducommentaireCar">
    <w:name w:val="Objet du commentaire Car"/>
    <w:basedOn w:val="CommentaireCar"/>
    <w:link w:val="Objetducommentaire"/>
    <w:uiPriority w:val="99"/>
    <w:semiHidden/>
    <w:rsid w:val="00A1591C"/>
    <w:rPr>
      <w:rFonts w:ascii="Calibri" w:eastAsia="Times New Roman" w:hAnsi="Calibri"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fran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2988-C935-47EA-BE1A-A45336D5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13870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YOKESSA Martine (UT075)</dc:creator>
  <cp:lastModifiedBy>Denis SABARDINE</cp:lastModifiedBy>
  <cp:revision>2</cp:revision>
  <cp:lastPrinted>2015-10-14T15:00:00Z</cp:lastPrinted>
  <dcterms:created xsi:type="dcterms:W3CDTF">2015-12-11T14:16:00Z</dcterms:created>
  <dcterms:modified xsi:type="dcterms:W3CDTF">2015-12-11T14:16:00Z</dcterms:modified>
</cp:coreProperties>
</file>