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00" w:rsidRPr="002E5700" w:rsidRDefault="002E5700" w:rsidP="002E5700">
      <w:r w:rsidRPr="002E5700">
        <w:t>Choisir le 9-3, pour créer de la richesse</w:t>
      </w:r>
    </w:p>
    <w:p w:rsidR="002E5700" w:rsidRPr="002E5700" w:rsidRDefault="002E5700" w:rsidP="002E5700">
      <w:r w:rsidRPr="002E5700">
        <w:t xml:space="preserve">LE MONDE | 05.10.2016 à 11h41 • Mis à jour le 05.10.2016 à 14h13 | Par Margherita </w:t>
      </w:r>
      <w:proofErr w:type="spellStart"/>
      <w:r w:rsidRPr="002E5700">
        <w:t>Nasi</w:t>
      </w:r>
      <w:proofErr w:type="spellEnd"/>
    </w:p>
    <w:p w:rsidR="002E5700" w:rsidRPr="002E5700" w:rsidRDefault="002E5700" w:rsidP="002E5700">
      <w:hyperlink r:id="rId4" w:anchor="liste_reactions" w:history="1">
        <w:r w:rsidRPr="002E5700">
          <w:rPr>
            <w:rStyle w:val="Lienhypertexte"/>
          </w:rPr>
          <w:t> Réagir</w:t>
        </w:r>
      </w:hyperlink>
      <w:r w:rsidRPr="002E5700">
        <w:t> Ajouter</w:t>
      </w:r>
    </w:p>
    <w:p w:rsidR="002E5700" w:rsidRPr="002E5700" w:rsidRDefault="002E5700" w:rsidP="002E5700">
      <w:pPr>
        <w:rPr>
          <w:b/>
          <w:bCs/>
        </w:rPr>
      </w:pPr>
      <w:r w:rsidRPr="002E5700">
        <w:rPr>
          <w:b/>
          <w:bCs/>
        </w:rPr>
        <w:t>Partager (</w:t>
      </w:r>
      <w:proofErr w:type="gramStart"/>
      <w:r w:rsidRPr="002E5700">
        <w:rPr>
          <w:b/>
          <w:bCs/>
        </w:rPr>
        <w:t>74)Tweeter</w:t>
      </w:r>
      <w:proofErr w:type="gramEnd"/>
    </w:p>
    <w:p w:rsidR="002E5700" w:rsidRPr="002E5700" w:rsidRDefault="002E5700" w:rsidP="002E5700">
      <w:proofErr w:type="gramStart"/>
      <w:r w:rsidRPr="002E5700">
        <w:t>image:</w:t>
      </w:r>
      <w:proofErr w:type="gramEnd"/>
      <w:r w:rsidRPr="002E5700">
        <w:t xml:space="preserve"> http://s2.lemde.fr/image/2016/10/05/534x0/5008535_4_997d_2016-08-21-b552427-5993-jfxbx9_0630b11a31f92b466b346e167e0dfe25.jpg</w:t>
      </w:r>
    </w:p>
    <w:p w:rsidR="002E5700" w:rsidRPr="002E5700" w:rsidRDefault="002E5700" w:rsidP="002E5700">
      <w:r w:rsidRPr="002E5700">
        <w:drawing>
          <wp:inline distT="0" distB="0" distL="0" distR="0">
            <wp:extent cx="5086350" cy="5086350"/>
            <wp:effectExtent l="0" t="0" r="0" b="0"/>
            <wp:docPr id="3" name="Image 3" descr="« Réservoir de talents. Le 93 des entrepreneurs » se termine sur l’histoire de Sarah Ourahmoune, 34 ans, championne internationale de boxe anglaise, et fondatrice de Boxer Inside, une SAS qui propose des séminaires de boxe et des cours collectifs en entreprise » (Photo: Sarah Ourahmoune, médaille d’argent en boxe aux JO de Rio le 20 aoû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Réservoir de talents. Le 93 des entrepreneurs » se termine sur l’histoire de Sarah Ourahmoune, 34 ans, championne internationale de boxe anglaise, et fondatrice de Boxer Inside, une SAS qui propose des séminaires de boxe et des cours collectifs en entreprise » (Photo: Sarah Ourahmoune, médaille d’argent en boxe aux JO de Rio le 20 aoû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0" cy="5086350"/>
                    </a:xfrm>
                    <a:prstGeom prst="rect">
                      <a:avLst/>
                    </a:prstGeom>
                    <a:noFill/>
                    <a:ln>
                      <a:noFill/>
                    </a:ln>
                  </pic:spPr>
                </pic:pic>
              </a:graphicData>
            </a:graphic>
          </wp:inline>
        </w:drawing>
      </w:r>
    </w:p>
    <w:p w:rsidR="002E5700" w:rsidRPr="002E5700" w:rsidRDefault="002E5700" w:rsidP="002E5700">
      <w:r w:rsidRPr="002E5700">
        <w:t xml:space="preserve">Ils s’appellent François, </w:t>
      </w:r>
      <w:proofErr w:type="spellStart"/>
      <w:r w:rsidRPr="002E5700">
        <w:t>Youness</w:t>
      </w:r>
      <w:proofErr w:type="spellEnd"/>
      <w:r w:rsidRPr="002E5700">
        <w:t xml:space="preserve">, Laurence, Ahmed et Sarah. Ils sont </w:t>
      </w:r>
      <w:proofErr w:type="gramStart"/>
      <w:r w:rsidRPr="002E5700">
        <w:t>restaurateur</w:t>
      </w:r>
      <w:proofErr w:type="gramEnd"/>
      <w:r w:rsidRPr="002E5700">
        <w:t>, promoteur, producteur ou développeur. Et ils ont choisi la Seine-Saint-Denis pour créer de la richesse et de la valeur. C’est sur leur histoire, et celle du 93, que se penche </w:t>
      </w:r>
      <w:r w:rsidRPr="002E5700">
        <w:rPr>
          <w:i/>
          <w:iCs/>
        </w:rPr>
        <w:t>Réservoir de talents, le 93 des entrepreneurs</w:t>
      </w:r>
      <w:r w:rsidRPr="002E5700">
        <w:t>, de Sébastien Poulet-</w:t>
      </w:r>
      <w:proofErr w:type="spellStart"/>
      <w:r w:rsidRPr="002E5700">
        <w:t>Goffard</w:t>
      </w:r>
      <w:proofErr w:type="spellEnd"/>
      <w:r w:rsidRPr="002E5700">
        <w:t>, assistant social, journaliste et consultant en communication solidaire.</w:t>
      </w:r>
    </w:p>
    <w:p w:rsidR="002E5700" w:rsidRPr="002E5700" w:rsidRDefault="002E5700" w:rsidP="002E5700">
      <w:r w:rsidRPr="002E5700">
        <w:t>L’ouvrage suit le parcours de cinq entrepreneurs exemplaires et dresse, à travers eux, le portrait d’une </w:t>
      </w:r>
      <w:r w:rsidRPr="002E5700">
        <w:rPr>
          <w:i/>
          <w:iCs/>
        </w:rPr>
        <w:t>« France dynamique, diverse et entreprenante, loin des clichés sur la morosité et le découragement des habitants des quartiers populaires »</w:t>
      </w:r>
      <w:r w:rsidRPr="002E5700">
        <w:t xml:space="preserve">, pour reprendre les mots employés par Thierry du </w:t>
      </w:r>
      <w:proofErr w:type="spellStart"/>
      <w:r w:rsidRPr="002E5700">
        <w:t>Bouëtiez</w:t>
      </w:r>
      <w:proofErr w:type="spellEnd"/>
      <w:r w:rsidRPr="002E5700">
        <w:t>, président du Groupement national des initiatives et acteurs citoyens (GNIAC), dans la préface de l’ouvrage.</w:t>
      </w:r>
    </w:p>
    <w:p w:rsidR="002E5700" w:rsidRPr="002E5700" w:rsidRDefault="002E5700" w:rsidP="002E5700">
      <w:pPr>
        <w:rPr>
          <w:b/>
          <w:bCs/>
        </w:rPr>
      </w:pPr>
      <w:r w:rsidRPr="002E5700">
        <w:rPr>
          <w:b/>
          <w:bCs/>
        </w:rPr>
        <w:lastRenderedPageBreak/>
        <w:t xml:space="preserve">L’histoire de Sarah </w:t>
      </w:r>
      <w:proofErr w:type="spellStart"/>
      <w:r w:rsidRPr="002E5700">
        <w:rPr>
          <w:b/>
          <w:bCs/>
        </w:rPr>
        <w:t>Ourahmoune</w:t>
      </w:r>
      <w:proofErr w:type="spellEnd"/>
    </w:p>
    <w:p w:rsidR="002E5700" w:rsidRPr="002E5700" w:rsidRDefault="002E5700" w:rsidP="002E5700">
      <w:r w:rsidRPr="002E5700">
        <w:t xml:space="preserve">Le texte a comme point de départ Romainville, où François Dechy dirige le Baluchon, une jeune entreprise qui confectionne des petits plats avec des produits frais et locaux par des personnes éloignées de l’emploi. Le lecteur passera aussi par l’emblématique cité des 4 </w:t>
      </w:r>
      <w:proofErr w:type="spellStart"/>
      <w:r w:rsidRPr="002E5700">
        <w:t>Keus</w:t>
      </w:r>
      <w:proofErr w:type="spellEnd"/>
      <w:r w:rsidRPr="002E5700">
        <w:t xml:space="preserve"> (les Quatre Mille logements) à La Courneuve, où Ahmed </w:t>
      </w:r>
      <w:proofErr w:type="spellStart"/>
      <w:r w:rsidRPr="002E5700">
        <w:t>Bouzouaid</w:t>
      </w:r>
      <w:proofErr w:type="spellEnd"/>
      <w:r w:rsidRPr="002E5700">
        <w:t>, ancien rappeur, s’est reconverti dans l’accompagnement des stratégies de responsabilité sociale des entreprises, avec son cabinet de conseil Muse D. Territoires.</w:t>
      </w:r>
    </w:p>
    <w:p w:rsidR="002E5700" w:rsidRPr="002E5700" w:rsidRDefault="002E5700" w:rsidP="002E5700">
      <w:proofErr w:type="gramStart"/>
      <w:r w:rsidRPr="002E5700">
        <w:t>image:</w:t>
      </w:r>
      <w:proofErr w:type="gramEnd"/>
      <w:r w:rsidRPr="002E5700">
        <w:t xml:space="preserve"> http://s1.lemde.fr/image/2016/10/05/534x0/5008534_6_9c1c_2016-10-04-fb35d5a-14159-hp53k8_310c4e4367094febaa7dc3bfa4f3f1ff.jpg</w:t>
      </w:r>
    </w:p>
    <w:p w:rsidR="002E5700" w:rsidRPr="002E5700" w:rsidRDefault="002E5700" w:rsidP="002E5700">
      <w:r w:rsidRPr="002E5700">
        <w:lastRenderedPageBreak/>
        <w:drawing>
          <wp:inline distT="0" distB="0" distL="0" distR="0">
            <wp:extent cx="5086350" cy="7696200"/>
            <wp:effectExtent l="0" t="0" r="0" b="0"/>
            <wp:docPr id="2" name="Image 2" descr="« Réservoir de talents. Le 93 des entrepreneurs », de Sébastien Poulet-Goffard (ateliers Henry Dougier, 128 pages, 12 eu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Réservoir de talents. Le 93 des entrepreneurs », de Sébastien Poulet-Goffard (ateliers Henry Dougier, 128 pages, 12 eur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7696200"/>
                    </a:xfrm>
                    <a:prstGeom prst="rect">
                      <a:avLst/>
                    </a:prstGeom>
                    <a:noFill/>
                    <a:ln>
                      <a:noFill/>
                    </a:ln>
                  </pic:spPr>
                </pic:pic>
              </a:graphicData>
            </a:graphic>
          </wp:inline>
        </w:drawing>
      </w:r>
    </w:p>
    <w:p w:rsidR="002E5700" w:rsidRPr="002E5700" w:rsidRDefault="002E5700" w:rsidP="002E5700">
      <w:r w:rsidRPr="002E5700">
        <w:t xml:space="preserve">L’ouvrage évoque également le parcours de </w:t>
      </w:r>
      <w:proofErr w:type="spellStart"/>
      <w:r w:rsidRPr="002E5700">
        <w:t>Youness</w:t>
      </w:r>
      <w:proofErr w:type="spellEnd"/>
      <w:r w:rsidRPr="002E5700">
        <w:t xml:space="preserve"> </w:t>
      </w:r>
      <w:proofErr w:type="spellStart"/>
      <w:r w:rsidRPr="002E5700">
        <w:t>Bourimech</w:t>
      </w:r>
      <w:proofErr w:type="spellEnd"/>
      <w:r w:rsidRPr="002E5700">
        <w:t xml:space="preserve">, originaire de Bondy, qui a aujourd’hui six business à son actif, et sur celui de Laurence </w:t>
      </w:r>
      <w:proofErr w:type="spellStart"/>
      <w:r w:rsidRPr="002E5700">
        <w:t>Lascary</w:t>
      </w:r>
      <w:proofErr w:type="spellEnd"/>
      <w:r w:rsidRPr="002E5700">
        <w:t xml:space="preserve">, enfant de Bobigny, qui a </w:t>
      </w:r>
      <w:proofErr w:type="gramStart"/>
      <w:r w:rsidRPr="002E5700">
        <w:t>créé</w:t>
      </w:r>
      <w:r w:rsidRPr="002E5700">
        <w:rPr>
          <w:i/>
          <w:iCs/>
        </w:rPr>
        <w:t>«</w:t>
      </w:r>
      <w:proofErr w:type="gramEnd"/>
      <w:r w:rsidRPr="002E5700">
        <w:rPr>
          <w:i/>
          <w:iCs/>
        </w:rPr>
        <w:t> De l’autre côté du périph »</w:t>
      </w:r>
      <w:r w:rsidRPr="002E5700">
        <w:t xml:space="preserve">, une société de production audiovisuelle sensible à la diversité. Le livre se termine sur l’histoire de Sarah </w:t>
      </w:r>
      <w:proofErr w:type="spellStart"/>
      <w:r w:rsidRPr="002E5700">
        <w:t>Ourahmoune</w:t>
      </w:r>
      <w:proofErr w:type="spellEnd"/>
      <w:r w:rsidRPr="002E5700">
        <w:t xml:space="preserve">, 34 ans, championne internationale de boxe </w:t>
      </w:r>
      <w:r w:rsidRPr="002E5700">
        <w:lastRenderedPageBreak/>
        <w:t>anglaise, et fondatrice de Boxer Inside, une SAS qui propose des séminaires de boxe et des cours collectifs en entreprise.</w:t>
      </w:r>
    </w:p>
    <w:p w:rsidR="002E5700" w:rsidRPr="002E5700" w:rsidRDefault="002E5700" w:rsidP="002E5700">
      <w:r w:rsidRPr="002E5700">
        <w:t>Exemplaires, les parcours de ces différentes personnalités montrent surtout les ressources et le potentiel de la Seine-Saint-Denis, un département en pleine mutation.</w:t>
      </w:r>
    </w:p>
    <w:p w:rsidR="002E5700" w:rsidRPr="002E5700" w:rsidRDefault="002E5700" w:rsidP="002E5700">
      <w:r w:rsidRPr="002E5700">
        <w:t>L’ouvrage fait partie la collection « Le changement est dans l’R », conçue par les </w:t>
      </w:r>
      <w:hyperlink r:id="rId7" w:history="1">
        <w:r w:rsidRPr="002E5700">
          <w:rPr>
            <w:rStyle w:val="Lienhypertexte"/>
          </w:rPr>
          <w:t xml:space="preserve">ateliers Henry </w:t>
        </w:r>
        <w:proofErr w:type="spellStart"/>
        <w:r w:rsidRPr="002E5700">
          <w:rPr>
            <w:rStyle w:val="Lienhypertexte"/>
          </w:rPr>
          <w:t>Dougier</w:t>
        </w:r>
        <w:proofErr w:type="spellEnd"/>
      </w:hyperlink>
      <w:r w:rsidRPr="002E5700">
        <w:t> dans le but de raconter la démarche singulière des individus ou équipes engagés dans des expériences originales, qui renouvellent et réinventent la société.</w:t>
      </w:r>
    </w:p>
    <w:p w:rsidR="002E5700" w:rsidRPr="002E5700" w:rsidRDefault="002E5700" w:rsidP="002E5700">
      <w:pPr>
        <w:rPr>
          <w:b/>
          <w:bCs/>
        </w:rPr>
      </w:pPr>
      <w:r w:rsidRPr="002E5700">
        <w:rPr>
          <w:b/>
          <w:bCs/>
        </w:rPr>
        <w:t>Parcours individuels</w:t>
      </w:r>
    </w:p>
    <w:p w:rsidR="002E5700" w:rsidRPr="002E5700" w:rsidRDefault="002E5700" w:rsidP="002E5700">
      <w:r w:rsidRPr="002E5700">
        <w:t>Parmi les titres de la collection on trouve aussi </w:t>
      </w:r>
      <w:r w:rsidRPr="002E5700">
        <w:rPr>
          <w:i/>
          <w:iCs/>
        </w:rPr>
        <w:t>Raconter l’entrepreneuriat social, de l’enseignement à la pratique</w:t>
      </w:r>
      <w:r w:rsidRPr="002E5700">
        <w:t xml:space="preserve">, par Anne </w:t>
      </w:r>
      <w:proofErr w:type="spellStart"/>
      <w:r w:rsidRPr="002E5700">
        <w:t>Dhoquois</w:t>
      </w:r>
      <w:proofErr w:type="spellEnd"/>
      <w:r w:rsidRPr="002E5700">
        <w:t>, auteure et journaliste indépendante. Si le premier ouvrage dresse, via des parcours individuels, le portrait d’un territoire et de ses opportunités, ce deuxième texte ouvre un questionnement plus large sur l’entrepreneuriat social, cette idée un peu folle </w:t>
      </w:r>
      <w:r w:rsidRPr="002E5700">
        <w:rPr>
          <w:i/>
          <w:iCs/>
        </w:rPr>
        <w:t>« qui repose à la fois sur des valeurs, une volonté d’agir pour les mettre en application et une logique économique solide »</w:t>
      </w:r>
      <w:r w:rsidRPr="002E5700">
        <w:t>.</w:t>
      </w:r>
    </w:p>
    <w:p w:rsidR="002E5700" w:rsidRPr="002E5700" w:rsidRDefault="002E5700" w:rsidP="002E5700">
      <w:proofErr w:type="gramStart"/>
      <w:r w:rsidRPr="002E5700">
        <w:t>image:</w:t>
      </w:r>
      <w:proofErr w:type="gramEnd"/>
      <w:r w:rsidRPr="002E5700">
        <w:t xml:space="preserve"> http://s2.lemde.fr/image/2016/10/05/534x0/5008536_6_dfe0_2016-10-04-762bc7b-24316-3aby51_567e2b367537ca898c7e176af158ca09.jpg</w:t>
      </w:r>
    </w:p>
    <w:p w:rsidR="002E5700" w:rsidRPr="002E5700" w:rsidRDefault="002E5700" w:rsidP="002E5700">
      <w:r w:rsidRPr="002E5700">
        <w:lastRenderedPageBreak/>
        <w:drawing>
          <wp:inline distT="0" distB="0" distL="0" distR="0">
            <wp:extent cx="5086350" cy="7343775"/>
            <wp:effectExtent l="0" t="0" r="0" b="9525"/>
            <wp:docPr id="1" name="Image 1" descr="« Raconter l’entrepreneuriat social, de l’enseignement à la pratique », d’Anne Dhoquois (ateliers Henry Dougier, 128 pages, 12 eu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Raconter l’entrepreneuriat social, de l’enseignement à la pratique », d’Anne Dhoquois (ateliers Henry Dougier, 128 pages, 12 eur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7343775"/>
                    </a:xfrm>
                    <a:prstGeom prst="rect">
                      <a:avLst/>
                    </a:prstGeom>
                    <a:noFill/>
                    <a:ln>
                      <a:noFill/>
                    </a:ln>
                  </pic:spPr>
                </pic:pic>
              </a:graphicData>
            </a:graphic>
          </wp:inline>
        </w:drawing>
      </w:r>
    </w:p>
    <w:p w:rsidR="002E5700" w:rsidRPr="002E5700" w:rsidRDefault="002E5700" w:rsidP="002E5700">
      <w:r w:rsidRPr="002E5700">
        <w:t xml:space="preserve">Comment nouer des partenariats avec des acteurs de l’économie sociale et solidaire réfractaires, pour beaucoup, à ce que ces deux mots cohabitent au sein d’un même concept ? Comment apprendre à mailler ces différentes composantes ? L’entrepreneuriat social </w:t>
      </w:r>
      <w:proofErr w:type="spellStart"/>
      <w:r w:rsidRPr="002E5700">
        <w:t>a-t-il</w:t>
      </w:r>
      <w:proofErr w:type="spellEnd"/>
      <w:r w:rsidRPr="002E5700">
        <w:t xml:space="preserve"> vocation à devenir </w:t>
      </w:r>
      <w:proofErr w:type="spellStart"/>
      <w:r w:rsidRPr="002E5700">
        <w:rPr>
          <w:i/>
          <w:iCs/>
        </w:rPr>
        <w:t>mainstream</w:t>
      </w:r>
      <w:proofErr w:type="spellEnd"/>
      <w:r w:rsidRPr="002E5700">
        <w:rPr>
          <w:i/>
          <w:iCs/>
        </w:rPr>
        <w:t> </w:t>
      </w:r>
      <w:r w:rsidRPr="002E5700">
        <w:t>? L’effet de mode est-il un piège ?</w:t>
      </w:r>
    </w:p>
    <w:p w:rsidR="002E5700" w:rsidRPr="002E5700" w:rsidRDefault="002E5700" w:rsidP="002E5700">
      <w:r w:rsidRPr="002E5700">
        <w:t xml:space="preserve">Pour répondre à ces questions, l’ancienne rédactrice en chef des sites Internet Place Publique et Banlieues créatives convie Thierry </w:t>
      </w:r>
      <w:proofErr w:type="spellStart"/>
      <w:r w:rsidRPr="002E5700">
        <w:t>Sibieude</w:t>
      </w:r>
      <w:proofErr w:type="spellEnd"/>
      <w:r w:rsidRPr="002E5700">
        <w:t>, fondateur de la chaire Entrepreneuriat social au sein de l’</w:t>
      </w:r>
      <w:proofErr w:type="spellStart"/>
      <w:r w:rsidRPr="002E5700">
        <w:fldChar w:fldCharType="begin"/>
      </w:r>
      <w:r w:rsidRPr="002E5700">
        <w:instrText xml:space="preserve"> HYPERLINK "http://entrepreneuriat-social.essec.edu/" </w:instrText>
      </w:r>
      <w:r w:rsidRPr="002E5700">
        <w:fldChar w:fldCharType="separate"/>
      </w:r>
      <w:r w:rsidRPr="002E5700">
        <w:rPr>
          <w:rStyle w:val="Lienhypertexte"/>
        </w:rPr>
        <w:t>Essec</w:t>
      </w:r>
      <w:proofErr w:type="spellEnd"/>
      <w:r w:rsidRPr="002E5700">
        <w:fldChar w:fldCharType="end"/>
      </w:r>
      <w:r w:rsidRPr="002E5700">
        <w:t xml:space="preserve">, une dizaine d’étudiants issus de différentes promotions de la chaire, et enfin trois experts qui </w:t>
      </w:r>
      <w:r w:rsidRPr="002E5700">
        <w:lastRenderedPageBreak/>
        <w:t>font part de leur enthousiasme, de leurs interrogations et de leurs craintes par rapport à ce concept et à son évolution. </w:t>
      </w:r>
      <w:r w:rsidRPr="002E5700">
        <w:rPr>
          <w:i/>
          <w:iCs/>
        </w:rPr>
        <w:t>« Entre ceux qui l’enseignent, ceux qui le mettent en application et ceux qui l’observent, ce livre donne à voir l’entrepreneuriat social sous ses différentes facettes ».</w:t>
      </w:r>
    </w:p>
    <w:p w:rsidR="002E5700" w:rsidRPr="002E5700" w:rsidRDefault="002E5700" w:rsidP="002E5700">
      <w:r w:rsidRPr="002E5700">
        <w:t>« Réservoir de talents. Le 93 des entrepreneurs », de Sébastien Poulet-</w:t>
      </w:r>
      <w:proofErr w:type="spellStart"/>
      <w:r w:rsidRPr="002E5700">
        <w:t>Goffard</w:t>
      </w:r>
      <w:proofErr w:type="spellEnd"/>
      <w:r w:rsidRPr="002E5700">
        <w:t xml:space="preserve"> (ateliers Henry </w:t>
      </w:r>
      <w:proofErr w:type="spellStart"/>
      <w:r w:rsidRPr="002E5700">
        <w:t>Dougier</w:t>
      </w:r>
      <w:proofErr w:type="spellEnd"/>
      <w:r w:rsidRPr="002E5700">
        <w:t>, 128 pages, 12 euros).</w:t>
      </w:r>
    </w:p>
    <w:p w:rsidR="002E5700" w:rsidRPr="002E5700" w:rsidRDefault="002E5700" w:rsidP="002E5700">
      <w:r w:rsidRPr="002E5700">
        <w:t xml:space="preserve">« Raconter l’entrepreneuriat social, de l’enseignement à la pratique », d’Anne </w:t>
      </w:r>
      <w:proofErr w:type="spellStart"/>
      <w:r w:rsidRPr="002E5700">
        <w:t>Dhoquois</w:t>
      </w:r>
      <w:proofErr w:type="spellEnd"/>
      <w:r w:rsidRPr="002E5700">
        <w:t xml:space="preserve"> (ateliers Henry </w:t>
      </w:r>
      <w:proofErr w:type="spellStart"/>
      <w:r w:rsidRPr="002E5700">
        <w:t>Dougier</w:t>
      </w:r>
      <w:proofErr w:type="spellEnd"/>
      <w:r w:rsidRPr="002E5700">
        <w:t>, 128 pages, 12 euros).</w:t>
      </w:r>
    </w:p>
    <w:p w:rsidR="00456FD4" w:rsidRDefault="002E5700" w:rsidP="002E5700">
      <w:r w:rsidRPr="002E5700">
        <w:br/>
        <w:t>En savoir plus sur http://www.lemonde.fr/emploi/article/2016/10/05/choisir-le-9-3-pour-creer-de-la-richesse_5008537_1698637.html#iagABdRab6KywF25.99</w:t>
      </w:r>
      <w:bookmarkStart w:id="0" w:name="_GoBack"/>
      <w:bookmarkEnd w:id="0"/>
    </w:p>
    <w:sectPr w:rsidR="00456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00"/>
    <w:rsid w:val="002E5700"/>
    <w:rsid w:val="00456F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73ECE"/>
  <w15:chartTrackingRefBased/>
  <w15:docId w15:val="{B108B983-34CD-4913-BB39-A481453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E5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5313">
      <w:bodyDiv w:val="1"/>
      <w:marLeft w:val="0"/>
      <w:marRight w:val="0"/>
      <w:marTop w:val="0"/>
      <w:marBottom w:val="0"/>
      <w:divBdr>
        <w:top w:val="none" w:sz="0" w:space="0" w:color="auto"/>
        <w:left w:val="none" w:sz="0" w:space="0" w:color="auto"/>
        <w:bottom w:val="none" w:sz="0" w:space="0" w:color="auto"/>
        <w:right w:val="none" w:sz="0" w:space="0" w:color="auto"/>
      </w:divBdr>
      <w:divsChild>
        <w:div w:id="1189297792">
          <w:marLeft w:val="0"/>
          <w:marRight w:val="0"/>
          <w:marTop w:val="0"/>
          <w:marBottom w:val="0"/>
          <w:divBdr>
            <w:top w:val="none" w:sz="0" w:space="0" w:color="auto"/>
            <w:left w:val="none" w:sz="0" w:space="0" w:color="auto"/>
            <w:bottom w:val="none" w:sz="0" w:space="0" w:color="auto"/>
            <w:right w:val="none" w:sz="0" w:space="0" w:color="auto"/>
          </w:divBdr>
          <w:divsChild>
            <w:div w:id="1312178986">
              <w:marLeft w:val="0"/>
              <w:marRight w:val="0"/>
              <w:marTop w:val="0"/>
              <w:marBottom w:val="0"/>
              <w:divBdr>
                <w:top w:val="none" w:sz="0" w:space="0" w:color="auto"/>
                <w:left w:val="none" w:sz="0" w:space="0" w:color="auto"/>
                <w:bottom w:val="none" w:sz="0" w:space="0" w:color="auto"/>
                <w:right w:val="none" w:sz="0" w:space="0" w:color="auto"/>
              </w:divBdr>
              <w:divsChild>
                <w:div w:id="567233710">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507398481">
          <w:marLeft w:val="0"/>
          <w:marRight w:val="0"/>
          <w:marTop w:val="0"/>
          <w:marBottom w:val="0"/>
          <w:divBdr>
            <w:top w:val="none" w:sz="0" w:space="0" w:color="auto"/>
            <w:left w:val="none" w:sz="0" w:space="0" w:color="auto"/>
            <w:bottom w:val="none" w:sz="0" w:space="0" w:color="auto"/>
            <w:right w:val="none" w:sz="0" w:space="0" w:color="auto"/>
          </w:divBdr>
        </w:div>
      </w:divsChild>
    </w:div>
    <w:div w:id="243876706">
      <w:bodyDiv w:val="1"/>
      <w:marLeft w:val="0"/>
      <w:marRight w:val="0"/>
      <w:marTop w:val="0"/>
      <w:marBottom w:val="0"/>
      <w:divBdr>
        <w:top w:val="none" w:sz="0" w:space="0" w:color="auto"/>
        <w:left w:val="none" w:sz="0" w:space="0" w:color="auto"/>
        <w:bottom w:val="none" w:sz="0" w:space="0" w:color="auto"/>
        <w:right w:val="none" w:sz="0" w:space="0" w:color="auto"/>
      </w:divBdr>
      <w:divsChild>
        <w:div w:id="1557350892">
          <w:marLeft w:val="0"/>
          <w:marRight w:val="0"/>
          <w:marTop w:val="0"/>
          <w:marBottom w:val="0"/>
          <w:divBdr>
            <w:top w:val="none" w:sz="0" w:space="0" w:color="auto"/>
            <w:left w:val="none" w:sz="0" w:space="0" w:color="auto"/>
            <w:bottom w:val="none" w:sz="0" w:space="0" w:color="auto"/>
            <w:right w:val="none" w:sz="0" w:space="0" w:color="auto"/>
          </w:divBdr>
          <w:divsChild>
            <w:div w:id="1197238015">
              <w:marLeft w:val="0"/>
              <w:marRight w:val="0"/>
              <w:marTop w:val="0"/>
              <w:marBottom w:val="0"/>
              <w:divBdr>
                <w:top w:val="none" w:sz="0" w:space="0" w:color="auto"/>
                <w:left w:val="none" w:sz="0" w:space="0" w:color="auto"/>
                <w:bottom w:val="none" w:sz="0" w:space="0" w:color="auto"/>
                <w:right w:val="none" w:sz="0" w:space="0" w:color="auto"/>
              </w:divBdr>
              <w:divsChild>
                <w:div w:id="807282009">
                  <w:marLeft w:val="0"/>
                  <w:marRight w:val="0"/>
                  <w:marTop w:val="0"/>
                  <w:marBottom w:val="0"/>
                  <w:divBdr>
                    <w:top w:val="single" w:sz="6" w:space="0" w:color="EEF1F5"/>
                    <w:left w:val="single" w:sz="2" w:space="0" w:color="EEF1F5"/>
                    <w:bottom w:val="single" w:sz="6" w:space="0" w:color="EEF1F5"/>
                    <w:right w:val="single" w:sz="2" w:space="0" w:color="EEF1F5"/>
                  </w:divBdr>
                </w:div>
              </w:divsChild>
            </w:div>
          </w:divsChild>
        </w:div>
        <w:div w:id="131993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ateliershenrydougier.com/catalog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abonnes.lemonde.fr/emploi/article/2016/10/05/choisir-le-9-3-pour-creer-de-la-richesse_5008537_1698637.html?xtmc=goffard&amp;xtcr=1"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772</Words>
  <Characters>4252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SABARDINE</dc:creator>
  <cp:keywords/>
  <dc:description/>
  <cp:lastModifiedBy>Denis SABARDINE</cp:lastModifiedBy>
  <cp:revision>1</cp:revision>
  <dcterms:created xsi:type="dcterms:W3CDTF">2016-10-07T13:27:00Z</dcterms:created>
  <dcterms:modified xsi:type="dcterms:W3CDTF">2016-10-07T13:28:00Z</dcterms:modified>
</cp:coreProperties>
</file>