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13EC" w14:textId="77777777" w:rsidR="00A81B53" w:rsidRDefault="00A81B53" w:rsidP="00A81B53">
      <w:pPr>
        <w:pStyle w:val="Citationintense"/>
        <w:rPr>
          <w:b/>
          <w:i w:val="0"/>
          <w:sz w:val="28"/>
          <w:szCs w:val="28"/>
        </w:rPr>
      </w:pPr>
      <w:bookmarkStart w:id="0" w:name="_GoBack"/>
      <w:bookmarkEnd w:id="0"/>
      <w:r w:rsidRPr="00A81B53">
        <w:rPr>
          <w:b/>
          <w:i w:val="0"/>
          <w:sz w:val="28"/>
          <w:szCs w:val="28"/>
        </w:rPr>
        <w:t>Témoignage-métier GNIAC</w:t>
      </w:r>
    </w:p>
    <w:p w14:paraId="4D610ED7" w14:textId="77777777" w:rsidR="00A81B53" w:rsidRDefault="00A81B53" w:rsidP="00A81B53">
      <w:pPr>
        <w:pStyle w:val="Titre1"/>
        <w:jc w:val="center"/>
      </w:pPr>
      <w:r>
        <w:t>Jean-Hugues HERMANT – Direction DD groupe VEOLIA</w:t>
      </w:r>
    </w:p>
    <w:p w14:paraId="1F831A3C" w14:textId="77777777" w:rsidR="00A81B53" w:rsidRDefault="009142AA" w:rsidP="009142AA">
      <w:pPr>
        <w:jc w:val="center"/>
      </w:pPr>
      <w:r>
        <w:t xml:space="preserve">17 janvier 2018 </w:t>
      </w:r>
    </w:p>
    <w:p w14:paraId="03923842" w14:textId="77777777" w:rsidR="009142AA" w:rsidRDefault="00547F4A" w:rsidP="009142AA">
      <w:pPr>
        <w:jc w:val="center"/>
        <w:rPr>
          <w:b/>
        </w:rPr>
      </w:pPr>
      <w:r>
        <w:rPr>
          <w:b/>
        </w:rPr>
        <w:t>« Naviguer dans la complexité et faire preuve d’agilité »</w:t>
      </w:r>
    </w:p>
    <w:p w14:paraId="1B84E1E5" w14:textId="77777777" w:rsidR="00547F4A" w:rsidRPr="00547F4A" w:rsidRDefault="00547F4A" w:rsidP="009142AA">
      <w:pPr>
        <w:jc w:val="center"/>
        <w:rPr>
          <w:b/>
        </w:rPr>
      </w:pPr>
    </w:p>
    <w:p w14:paraId="53DABE38" w14:textId="77777777" w:rsidR="00A81B53" w:rsidRDefault="00A81B53" w:rsidP="00A81B53">
      <w:pPr>
        <w:jc w:val="both"/>
        <w:rPr>
          <w:b/>
        </w:rPr>
      </w:pPr>
      <w:r w:rsidRPr="00547F4A">
        <w:rPr>
          <w:u w:val="single"/>
        </w:rPr>
        <w:t>Thématiques abordées</w:t>
      </w:r>
      <w:r>
        <w:t xml:space="preserve"> : </w:t>
      </w:r>
      <w:hyperlink r:id="rId5" w:history="1">
        <w:r w:rsidRPr="00A81B53">
          <w:rPr>
            <w:rStyle w:val="Lienhypertexte"/>
            <w:b/>
          </w:rPr>
          <w:t>loi sur le devoir de vigilance</w:t>
        </w:r>
      </w:hyperlink>
      <w:r>
        <w:rPr>
          <w:b/>
        </w:rPr>
        <w:t xml:space="preserve"> et </w:t>
      </w:r>
      <w:hyperlink r:id="rId6" w:history="1">
        <w:r w:rsidRPr="00A81B53">
          <w:rPr>
            <w:rStyle w:val="Lienhypertexte"/>
            <w:b/>
          </w:rPr>
          <w:t>réseau des PIMMS</w:t>
        </w:r>
      </w:hyperlink>
    </w:p>
    <w:p w14:paraId="09C054BF" w14:textId="77777777" w:rsidR="009142AA" w:rsidRDefault="009142AA" w:rsidP="00A81B53">
      <w:pPr>
        <w:jc w:val="both"/>
      </w:pPr>
      <w:r>
        <w:rPr>
          <w:b/>
        </w:rPr>
        <w:t xml:space="preserve">Jean-Hugues HERMANT </w:t>
      </w:r>
      <w:r>
        <w:t>travaille à la direction DD du groupe VEOLIA sur 2 aspects « </w:t>
      </w:r>
      <w:proofErr w:type="spellStart"/>
      <w:r>
        <w:t>corporate</w:t>
      </w:r>
      <w:proofErr w:type="spellEnd"/>
      <w:r>
        <w:t xml:space="preserve"> » du groupe : l’accès/le maintien </w:t>
      </w:r>
      <w:r w:rsidR="00F93653">
        <w:t xml:space="preserve">des populations les plus précaires </w:t>
      </w:r>
      <w:r>
        <w:t>aux services (eau, environnement, énergie</w:t>
      </w:r>
      <w:r w:rsidR="00F93653" w:rsidRPr="00F93653">
        <w:t xml:space="preserve"> </w:t>
      </w:r>
      <w:r w:rsidR="00F93653">
        <w:t>- au travers du réseau PIMMS dont il est le président délégué) et la démarche droits de l’Homme</w:t>
      </w:r>
      <w:r>
        <w:t>.</w:t>
      </w:r>
    </w:p>
    <w:p w14:paraId="327FD42B" w14:textId="2BE6FE87" w:rsidR="009142AA" w:rsidRDefault="009142AA" w:rsidP="00A81B53">
      <w:pPr>
        <w:jc w:val="both"/>
      </w:pPr>
      <w:r>
        <w:t xml:space="preserve">Notre premier focus porte aujourd’hui sur la </w:t>
      </w:r>
      <w:r w:rsidRPr="009142AA">
        <w:rPr>
          <w:b/>
        </w:rPr>
        <w:t>loi sur le devoir de vigilance</w:t>
      </w:r>
      <w:r>
        <w:t xml:space="preserve"> des multinationales publiée au JO de mars 2017</w:t>
      </w:r>
      <w:r w:rsidR="00F93653">
        <w:rPr>
          <w:rStyle w:val="Marquedecommentaire"/>
        </w:rPr>
        <w:commentReference w:id="1"/>
      </w:r>
      <w:r>
        <w:t>. Comment V</w:t>
      </w:r>
      <w:r w:rsidR="00F93653">
        <w:t>e</w:t>
      </w:r>
      <w:r>
        <w:t>olia prend en compte ce</w:t>
      </w:r>
      <w:r w:rsidR="00547F4A">
        <w:t>s</w:t>
      </w:r>
      <w:r>
        <w:t xml:space="preserve"> nouvelle</w:t>
      </w:r>
      <w:r w:rsidR="00547F4A">
        <w:t>s</w:t>
      </w:r>
      <w:r>
        <w:t xml:space="preserve"> </w:t>
      </w:r>
      <w:r w:rsidRPr="009142AA">
        <w:t>obligation</w:t>
      </w:r>
      <w:r w:rsidR="00547F4A">
        <w:t>s</w:t>
      </w:r>
      <w:r w:rsidRPr="009142AA">
        <w:t xml:space="preserve"> faite</w:t>
      </w:r>
      <w:r w:rsidR="00547F4A">
        <w:t>s</w:t>
      </w:r>
      <w:r w:rsidRPr="009142AA">
        <w:t xml:space="preserve"> aux entreprises donneuses d’ordre de prévenir les risques sociaux, environnementaux et de </w:t>
      </w:r>
      <w:proofErr w:type="gramStart"/>
      <w:r w:rsidRPr="009142AA">
        <w:t>gouvernance liés</w:t>
      </w:r>
      <w:proofErr w:type="gramEnd"/>
      <w:r w:rsidRPr="009142AA">
        <w:t xml:space="preserve"> à leurs opérations mais qui peut aussi s'étendre aux activités de leurs filiales et de leurs partenaires commerciaux (sous-traitants et fournisseurs)</w:t>
      </w:r>
      <w:r>
        <w:t> ?</w:t>
      </w:r>
    </w:p>
    <w:p w14:paraId="6CFB329C" w14:textId="6156958F" w:rsidR="00547F4A" w:rsidRDefault="00547F4A" w:rsidP="00A81B53">
      <w:pPr>
        <w:jc w:val="both"/>
      </w:pPr>
      <w:r>
        <w:t>V</w:t>
      </w:r>
      <w:r w:rsidR="00F93653">
        <w:t>e</w:t>
      </w:r>
      <w:r>
        <w:t xml:space="preserve">olia opère dans de nombreux pays où les normes et réglementations ne sont pas au niveau des normes internationales. Il y a des </w:t>
      </w:r>
      <w:r w:rsidRPr="00547F4A">
        <w:rPr>
          <w:b/>
        </w:rPr>
        <w:t>décalages culturels complexes</w:t>
      </w:r>
      <w:r>
        <w:t xml:space="preserve"> à appréhender selon les pays : la réalité des pratiques y est différente, ce qui nécessite beaucoup de dialogue, d’écoute pour s’ouvrir aux visions de l’autre</w:t>
      </w:r>
      <w:r w:rsidR="00F93653">
        <w:t>.</w:t>
      </w:r>
      <w:r w:rsidR="00F93653">
        <w:rPr>
          <w:rStyle w:val="Marquedecommentaire"/>
        </w:rPr>
        <w:commentReference w:id="2"/>
      </w:r>
    </w:p>
    <w:p w14:paraId="7BD18553" w14:textId="04208E0D" w:rsidR="00547F4A" w:rsidRDefault="00547F4A" w:rsidP="00A81B53">
      <w:pPr>
        <w:jc w:val="both"/>
      </w:pPr>
      <w:r>
        <w:t xml:space="preserve">A la globalisation économique </w:t>
      </w:r>
      <w:r w:rsidR="00F93653">
        <w:t xml:space="preserve">s’adjoint </w:t>
      </w:r>
      <w:r>
        <w:t xml:space="preserve">la globalisation des valeurs, </w:t>
      </w:r>
      <w:r w:rsidR="00F93653">
        <w:t>alors même que</w:t>
      </w:r>
      <w:r>
        <w:t xml:space="preserve"> la traduction de ces valeurs diffère selon les endroits du globe (par ex. variation des critères de risques, de contrôle syndical, </w:t>
      </w:r>
      <w:proofErr w:type="spellStart"/>
      <w:r>
        <w:t>etc</w:t>
      </w:r>
      <w:proofErr w:type="spellEnd"/>
      <w:r>
        <w:t>)</w:t>
      </w:r>
      <w:r w:rsidR="00F93653">
        <w:t xml:space="preserve">. </w:t>
      </w:r>
      <w:r w:rsidR="00F93653" w:rsidRPr="00780165">
        <w:rPr>
          <w:b/>
        </w:rPr>
        <w:t>Cela peut interroger</w:t>
      </w:r>
      <w:r w:rsidR="00F93653">
        <w:t xml:space="preserve"> </w:t>
      </w:r>
      <w:r w:rsidR="00F93653">
        <w:rPr>
          <w:b/>
        </w:rPr>
        <w:t>sur</w:t>
      </w:r>
      <w:r w:rsidRPr="00547F4A">
        <w:rPr>
          <w:b/>
        </w:rPr>
        <w:t xml:space="preserve"> la légitimité de la vision « occidentale ».</w:t>
      </w:r>
      <w:r>
        <w:t xml:space="preserve"> Ce sont des sujets qui demandent du temps à appréhender et pour se traduire sur le terrain, bien loin des injonctions </w:t>
      </w:r>
      <w:r w:rsidR="00F93653">
        <w:t>réglementaires</w:t>
      </w:r>
      <w:r>
        <w:t>…</w:t>
      </w:r>
    </w:p>
    <w:p w14:paraId="2FF4CEB1" w14:textId="17B0E375" w:rsidR="00547F4A" w:rsidRPr="003A3E16" w:rsidRDefault="00EE4890" w:rsidP="00A81B53">
      <w:pPr>
        <w:jc w:val="both"/>
      </w:pPr>
      <w:r>
        <w:t xml:space="preserve">Ainsi, </w:t>
      </w:r>
      <w:r w:rsidR="00F93653">
        <w:t>pendant 2 ans</w:t>
      </w:r>
      <w:r>
        <w:t xml:space="preserve">, Jean-Hugues a travaillé avec les </w:t>
      </w:r>
      <w:r w:rsidR="00F93653">
        <w:t>directions fonctionnelles du siège</w:t>
      </w:r>
      <w:r>
        <w:t xml:space="preserve"> (RH, achats, juridique, risques) </w:t>
      </w:r>
      <w:r w:rsidR="00F93653">
        <w:t xml:space="preserve">à </w:t>
      </w:r>
      <w:r>
        <w:t>une définition de la notion des droits de l’</w:t>
      </w:r>
      <w:r w:rsidR="00F93653">
        <w:t>H</w:t>
      </w:r>
      <w:r>
        <w:t>omme</w:t>
      </w:r>
      <w:r w:rsidR="00F93653">
        <w:t xml:space="preserve"> pour l’entreprise. Elle s’est traduite par </w:t>
      </w:r>
      <w:r>
        <w:t xml:space="preserve">une politique </w:t>
      </w:r>
      <w:r w:rsidR="00F93653">
        <w:t xml:space="preserve">interne </w:t>
      </w:r>
      <w:r>
        <w:t>des droits de l’</w:t>
      </w:r>
      <w:r w:rsidR="00F93653">
        <w:t>H</w:t>
      </w:r>
      <w:r>
        <w:t xml:space="preserve">omme </w:t>
      </w:r>
      <w:r w:rsidR="00F93653">
        <w:t xml:space="preserve">qui s’applique aux activités du groupe et s’étend à </w:t>
      </w:r>
      <w:r>
        <w:t>la chaîne de valeur. Un comité des droits de l’</w:t>
      </w:r>
      <w:r w:rsidR="00F93653">
        <w:t>H</w:t>
      </w:r>
      <w:r>
        <w:t xml:space="preserve">omme ouvert aux directions opérationnelles </w:t>
      </w:r>
      <w:r w:rsidR="00F93653">
        <w:t xml:space="preserve">identifiées comme </w:t>
      </w:r>
      <w:r>
        <w:t xml:space="preserve">les plus « à risques » a été instauré. Ce travail a demandé beaucoup de temps d’échanges avec les parties prenantes locales, avec pour effets plus de dialogue et de compréhension mutuels dans l’optique de mieux prévenir, couvrir et qualifier les risques </w:t>
      </w:r>
      <w:r w:rsidR="00F93653">
        <w:t>RSE</w:t>
      </w:r>
      <w:r>
        <w:t xml:space="preserve">, le tout dans une optique d’amélioration continue de la culture de </w:t>
      </w:r>
      <w:r w:rsidR="003A3E16">
        <w:t xml:space="preserve">responsabilité et de </w:t>
      </w:r>
      <w:r>
        <w:t xml:space="preserve">transparence. Cela </w:t>
      </w:r>
      <w:r w:rsidRPr="00780165">
        <w:t>reste</w:t>
      </w:r>
      <w:r w:rsidRPr="003A3E16">
        <w:rPr>
          <w:b/>
        </w:rPr>
        <w:t xml:space="preserve"> un vrai challenge et pose des questionnements quotidiens</w:t>
      </w:r>
      <w:r>
        <w:t>, car il est</w:t>
      </w:r>
      <w:r w:rsidR="00F93653">
        <w:t xml:space="preserve"> illusoire de penser pouvoir</w:t>
      </w:r>
      <w:r>
        <w:t xml:space="preserve"> tout contrôler du siège</w:t>
      </w:r>
      <w:r w:rsidR="003A3E16">
        <w:t>. En outre, cette loi sur le devoir de vigilance, issue de la société civile,</w:t>
      </w:r>
      <w:r w:rsidR="00F93653">
        <w:t xml:space="preserve"> pourrait à court terme</w:t>
      </w:r>
      <w:r w:rsidR="003A3E16">
        <w:t xml:space="preserve"> </w:t>
      </w:r>
      <w:r w:rsidR="003A3E16">
        <w:rPr>
          <w:b/>
        </w:rPr>
        <w:t>freiner les démarches volontaires ou de progrès</w:t>
      </w:r>
      <w:r w:rsidR="003A3E16">
        <w:t xml:space="preserve"> </w:t>
      </w:r>
      <w:r w:rsidR="00F93653">
        <w:t xml:space="preserve">des entreprises </w:t>
      </w:r>
      <w:r w:rsidR="003A3E16">
        <w:t>pour rester dans le cadre</w:t>
      </w:r>
      <w:r w:rsidR="00F93653">
        <w:t xml:space="preserve"> stricto sensu</w:t>
      </w:r>
      <w:r w:rsidR="003A3E16">
        <w:t xml:space="preserve"> d</w:t>
      </w:r>
      <w:r w:rsidR="00F93653">
        <w:t>u texte de</w:t>
      </w:r>
      <w:r w:rsidR="003A3E16">
        <w:t xml:space="preserve"> loi et </w:t>
      </w:r>
      <w:r w:rsidR="00F93653">
        <w:t>limiter leur exposition</w:t>
      </w:r>
      <w:r w:rsidR="003A3E16">
        <w:t xml:space="preserve"> juridique. En tout état de cause, </w:t>
      </w:r>
      <w:r w:rsidR="00F93653">
        <w:t xml:space="preserve">la loi sur le devoir de vigilance, comme la loi sapin 2 relative à la transparence et </w:t>
      </w:r>
      <w:r w:rsidR="008D08C8">
        <w:t xml:space="preserve">la lutte contre la corruption, </w:t>
      </w:r>
      <w:r w:rsidR="003A3E16">
        <w:t xml:space="preserve">auront </w:t>
      </w:r>
      <w:r w:rsidR="003A3E16" w:rsidRPr="003A3E16">
        <w:rPr>
          <w:b/>
        </w:rPr>
        <w:t>des répercussions sur la politique et les pratiques RSE des entreprises</w:t>
      </w:r>
      <w:r w:rsidR="003A3E16">
        <w:t>. 2018 verra la rédaction d’un plan de vigilance « groupe ».</w:t>
      </w:r>
    </w:p>
    <w:p w14:paraId="5DAA3AC9" w14:textId="77777777" w:rsidR="009142AA" w:rsidRDefault="009142AA" w:rsidP="00A81B53">
      <w:pPr>
        <w:jc w:val="both"/>
      </w:pPr>
    </w:p>
    <w:p w14:paraId="669E0CBB" w14:textId="64FBEA6A" w:rsidR="009142AA" w:rsidRDefault="009142AA" w:rsidP="00A81B53">
      <w:pPr>
        <w:jc w:val="both"/>
      </w:pPr>
      <w:r>
        <w:t xml:space="preserve">Notre second focus porte sur le </w:t>
      </w:r>
      <w:r w:rsidRPr="009142AA">
        <w:rPr>
          <w:b/>
        </w:rPr>
        <w:t xml:space="preserve">réseau </w:t>
      </w:r>
      <w:r w:rsidR="00F93653">
        <w:rPr>
          <w:b/>
        </w:rPr>
        <w:t>des PIMMS</w:t>
      </w:r>
      <w:r>
        <w:t xml:space="preserve">, </w:t>
      </w:r>
      <w:r w:rsidRPr="009142AA">
        <w:t xml:space="preserve">lieux d’accueil ouverts à tous, </w:t>
      </w:r>
      <w:r w:rsidRPr="00836448">
        <w:rPr>
          <w:b/>
        </w:rPr>
        <w:t>interfaces de médiation entre les populations et les services publics</w:t>
      </w:r>
      <w:r w:rsidRPr="009142AA">
        <w:t>.</w:t>
      </w:r>
      <w:r w:rsidR="003A3E16">
        <w:t xml:space="preserve"> 22 ans</w:t>
      </w:r>
      <w:r w:rsidR="00F93653">
        <w:t xml:space="preserve"> après la naissance du concept</w:t>
      </w:r>
      <w:r w:rsidR="003A3E16">
        <w:t xml:space="preserve">, </w:t>
      </w:r>
      <w:r w:rsidR="00F93653">
        <w:t>400 agents</w:t>
      </w:r>
      <w:r w:rsidR="00F93653" w:rsidDel="00F93653">
        <w:t xml:space="preserve"> </w:t>
      </w:r>
      <w:r w:rsidR="00F93653">
        <w:t>répartis dans 66 PIMMS accueillent les habitants</w:t>
      </w:r>
      <w:r w:rsidR="00F93653" w:rsidDel="00F93653">
        <w:t xml:space="preserve"> </w:t>
      </w:r>
      <w:r w:rsidR="00F93653">
        <w:t>de</w:t>
      </w:r>
      <w:r w:rsidR="003A3E16">
        <w:t xml:space="preserve"> quartiers prioritaires de la ville ou </w:t>
      </w:r>
      <w:r w:rsidR="00F93653">
        <w:t xml:space="preserve">de </w:t>
      </w:r>
      <w:r w:rsidR="003A3E16">
        <w:t>zones rurales. Le</w:t>
      </w:r>
      <w:r w:rsidR="00F93653">
        <w:t>s annonces</w:t>
      </w:r>
      <w:r w:rsidR="003A3E16">
        <w:t xml:space="preserve"> de réduction des emplois aidés </w:t>
      </w:r>
      <w:proofErr w:type="gramStart"/>
      <w:r w:rsidR="003A3E16">
        <w:t>a</w:t>
      </w:r>
      <w:proofErr w:type="gramEnd"/>
      <w:r w:rsidR="003A3E16">
        <w:t xml:space="preserve"> fortement marqué l’année 2017</w:t>
      </w:r>
      <w:r w:rsidR="00F93653">
        <w:t>. Le réseau s’est mobilisé pour faire reconnaître par les autorités publiques</w:t>
      </w:r>
      <w:r w:rsidR="003A3E16">
        <w:t xml:space="preserve"> </w:t>
      </w:r>
      <w:r w:rsidR="00F93653">
        <w:t>et le</w:t>
      </w:r>
      <w:r w:rsidR="008D08C8">
        <w:t xml:space="preserve"> gouvernement</w:t>
      </w:r>
      <w:r w:rsidR="00F93653">
        <w:t xml:space="preserve"> </w:t>
      </w:r>
      <w:r w:rsidR="003A3E16">
        <w:t>l’utilité de ces points d’accueils et surtout l’efficacité d</w:t>
      </w:r>
      <w:r w:rsidR="00F93653">
        <w:t>u tremplin professionnel, au cœur de la méthode PIMMS</w:t>
      </w:r>
      <w:r w:rsidR="003A3E16">
        <w:t xml:space="preserve"> (</w:t>
      </w:r>
      <w:r w:rsidR="00F93653" w:rsidRPr="00780165">
        <w:t>60% des médiateurs ressortent des PIMMS avec un emploi ou une formation qualifiante</w:t>
      </w:r>
      <w:r w:rsidR="00836448">
        <w:t>). Ces doutes quant à la pérennisation des contrats ont permis de s’</w:t>
      </w:r>
      <w:r w:rsidR="00836448">
        <w:rPr>
          <w:b/>
        </w:rPr>
        <w:t xml:space="preserve">interroger sur </w:t>
      </w:r>
      <w:r w:rsidR="004C7FAB">
        <w:rPr>
          <w:b/>
        </w:rPr>
        <w:t>la diversification nécessaire des</w:t>
      </w:r>
      <w:r w:rsidR="00836448">
        <w:rPr>
          <w:b/>
        </w:rPr>
        <w:t xml:space="preserve"> c</w:t>
      </w:r>
      <w:r w:rsidR="00F93653">
        <w:rPr>
          <w:b/>
        </w:rPr>
        <w:t>ontrats des</w:t>
      </w:r>
      <w:r w:rsidR="00836448">
        <w:rPr>
          <w:b/>
        </w:rPr>
        <w:t xml:space="preserve"> médiateurs et </w:t>
      </w:r>
      <w:r w:rsidR="00F93653">
        <w:rPr>
          <w:b/>
        </w:rPr>
        <w:t>de renforcer les réflexions stratégiques sur le</w:t>
      </w:r>
      <w:r w:rsidR="00836448">
        <w:rPr>
          <w:b/>
        </w:rPr>
        <w:t xml:space="preserve"> </w:t>
      </w:r>
      <w:r w:rsidR="00F93653">
        <w:rPr>
          <w:b/>
        </w:rPr>
        <w:t xml:space="preserve">PIMMS </w:t>
      </w:r>
      <w:r w:rsidR="00836448">
        <w:rPr>
          <w:b/>
        </w:rPr>
        <w:t>de demain</w:t>
      </w:r>
      <w:r w:rsidR="00F93653">
        <w:t xml:space="preserve">. Autour d’un ADN croisant accès aux droits et aux services, tremplin professionnel et adaptation </w:t>
      </w:r>
      <w:r w:rsidR="00836448">
        <w:t xml:space="preserve">aux </w:t>
      </w:r>
      <w:r w:rsidR="00F93653">
        <w:t>territoires, un</w:t>
      </w:r>
      <w:r w:rsidR="00836448">
        <w:t xml:space="preserve"> cadre stratégique </w:t>
      </w:r>
      <w:r w:rsidR="00F93653">
        <w:t xml:space="preserve">dessinant </w:t>
      </w:r>
      <w:r w:rsidR="004C7FAB">
        <w:t>un PIMMS 3D(</w:t>
      </w:r>
      <w:r w:rsidR="008D08C8">
        <w:t>d</w:t>
      </w:r>
      <w:r w:rsidR="004C7FAB">
        <w:t>imensions)</w:t>
      </w:r>
      <w:r w:rsidR="00836448">
        <w:t xml:space="preserve"> a ainsi été défini : </w:t>
      </w:r>
      <w:r w:rsidR="00F93653">
        <w:t xml:space="preserve">PIMMS </w:t>
      </w:r>
      <w:r w:rsidR="00836448">
        <w:t xml:space="preserve">opérateur de services, </w:t>
      </w:r>
      <w:r w:rsidR="00F93653">
        <w:t xml:space="preserve">PIMMS </w:t>
      </w:r>
      <w:r w:rsidR="00836448">
        <w:t xml:space="preserve">innovateur (en lien avec les usagers), </w:t>
      </w:r>
      <w:r w:rsidR="00F93653">
        <w:t xml:space="preserve">PIMMS </w:t>
      </w:r>
      <w:r w:rsidR="00836448">
        <w:t xml:space="preserve">expert (en médiation sociale, en accès aux droits et services).  </w:t>
      </w:r>
    </w:p>
    <w:p w14:paraId="585B485C" w14:textId="77777777" w:rsidR="00836448" w:rsidRDefault="00836448" w:rsidP="00A81B53">
      <w:pPr>
        <w:jc w:val="both"/>
      </w:pPr>
    </w:p>
    <w:p w14:paraId="40F3D6E0" w14:textId="77777777" w:rsidR="00836448" w:rsidRDefault="00836448" w:rsidP="00A81B53">
      <w:pPr>
        <w:jc w:val="both"/>
        <w:rPr>
          <w:b/>
        </w:rPr>
      </w:pPr>
      <w:r>
        <w:rPr>
          <w:b/>
          <w:u w:val="single"/>
        </w:rPr>
        <w:t>Réflexion de conclusion</w:t>
      </w:r>
      <w:r>
        <w:rPr>
          <w:b/>
        </w:rPr>
        <w:t> :</w:t>
      </w:r>
    </w:p>
    <w:p w14:paraId="658726F7" w14:textId="5C75EA56" w:rsidR="00836448" w:rsidRPr="00836448" w:rsidRDefault="00836448" w:rsidP="00A81B53">
      <w:pPr>
        <w:jc w:val="both"/>
      </w:pPr>
      <w:r>
        <w:rPr>
          <w:b/>
        </w:rPr>
        <w:t>Jean-Hugues pense que</w:t>
      </w:r>
      <w:r w:rsidR="00F93653">
        <w:rPr>
          <w:b/>
        </w:rPr>
        <w:t xml:space="preserve"> pour répondre aux </w:t>
      </w:r>
      <w:r>
        <w:rPr>
          <w:b/>
        </w:rPr>
        <w:t>enjeu</w:t>
      </w:r>
      <w:r w:rsidR="00F93653">
        <w:rPr>
          <w:b/>
        </w:rPr>
        <w:t>x globaux précisés dans les 17 ODD des Nations Unies</w:t>
      </w:r>
      <w:r w:rsidR="004C7FAB" w:rsidRPr="004C7FAB">
        <w:rPr>
          <w:b/>
        </w:rPr>
        <w:t xml:space="preserve"> </w:t>
      </w:r>
      <w:r w:rsidR="004C7FAB">
        <w:rPr>
          <w:b/>
        </w:rPr>
        <w:t>pour un monde plus durable</w:t>
      </w:r>
      <w:r w:rsidR="00F93653">
        <w:rPr>
          <w:b/>
        </w:rPr>
        <w:t>,</w:t>
      </w:r>
      <w:r>
        <w:rPr>
          <w:b/>
        </w:rPr>
        <w:t xml:space="preserve"> le plus important aujourd’hui n’est pas de trouver la énième « innovation », mais </w:t>
      </w:r>
      <w:r w:rsidR="00F93653">
        <w:rPr>
          <w:b/>
        </w:rPr>
        <w:t xml:space="preserve">avant tout </w:t>
      </w:r>
      <w:r>
        <w:rPr>
          <w:b/>
        </w:rPr>
        <w:t>d</w:t>
      </w:r>
      <w:r w:rsidR="00F93653">
        <w:rPr>
          <w:b/>
        </w:rPr>
        <w:t xml:space="preserve">’œuvrer à la </w:t>
      </w:r>
      <w:r>
        <w:rPr>
          <w:b/>
        </w:rPr>
        <w:t>transformation des modèles</w:t>
      </w:r>
      <w:r w:rsidR="00F93653">
        <w:rPr>
          <w:b/>
        </w:rPr>
        <w:t xml:space="preserve"> et des organisations existantes</w:t>
      </w:r>
      <w:r w:rsidR="00F93653">
        <w:t>.</w:t>
      </w:r>
      <w:r w:rsidR="004C7FAB">
        <w:t xml:space="preserve"> </w:t>
      </w:r>
    </w:p>
    <w:p w14:paraId="0CEEB889" w14:textId="77777777" w:rsidR="00A81B53" w:rsidRPr="00A81B53" w:rsidRDefault="00A81B53" w:rsidP="00A81B53">
      <w:pPr>
        <w:jc w:val="both"/>
        <w:rPr>
          <w:b/>
        </w:rPr>
      </w:pPr>
    </w:p>
    <w:p w14:paraId="3D2A1B57" w14:textId="77777777" w:rsidR="00A81B53" w:rsidRPr="00A81B53" w:rsidRDefault="00A81B53" w:rsidP="00A81B53"/>
    <w:p w14:paraId="13679B98" w14:textId="77777777" w:rsidR="00A81B53" w:rsidRDefault="00A81B53" w:rsidP="00A81B53">
      <w:pPr>
        <w:jc w:val="center"/>
      </w:pPr>
    </w:p>
    <w:p w14:paraId="08C8D889" w14:textId="77777777" w:rsidR="00A81B53" w:rsidRPr="00A81B53" w:rsidRDefault="00A81B53" w:rsidP="00A81B53">
      <w:pPr>
        <w:jc w:val="center"/>
      </w:pPr>
    </w:p>
    <w:sectPr w:rsidR="00A81B53" w:rsidRPr="00A8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H.HERMANT" w:date="2018-01-24T11:54:00Z" w:initials="J">
    <w:p w14:paraId="1C27A9BB" w14:textId="77777777" w:rsidR="00F93653" w:rsidRDefault="00F93653">
      <w:pPr>
        <w:pStyle w:val="Commentaire"/>
      </w:pPr>
      <w:r>
        <w:rPr>
          <w:rStyle w:val="Marquedecommentaire"/>
        </w:rPr>
        <w:annotationRef/>
      </w:r>
      <w:r>
        <w:t>Je ne suis pas en responsabilité sur ce sujet</w:t>
      </w:r>
    </w:p>
  </w:comment>
  <w:comment w:id="2" w:author="JH.HERMANT" w:date="2018-01-24T11:57:00Z" w:initials="J">
    <w:p w14:paraId="38A739FC" w14:textId="77777777" w:rsidR="00F93653" w:rsidRDefault="00F93653">
      <w:pPr>
        <w:pStyle w:val="Commentaire"/>
      </w:pPr>
      <w:r>
        <w:rPr>
          <w:rStyle w:val="Marquedecommentaire"/>
        </w:rPr>
        <w:annotationRef/>
      </w:r>
      <w:r>
        <w:t xml:space="preserve">Dans même esprit que le commentaire 1 – c’est très </w:t>
      </w:r>
      <w:proofErr w:type="spellStart"/>
      <w:r>
        <w:t>touchy</w:t>
      </w:r>
      <w:proofErr w:type="spellEnd"/>
      <w:r>
        <w:t xml:space="preserve"> comme sujet et je ne souhaite pas avoir une expression officielle sur la question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27A9BB" w15:done="0"/>
  <w15:commentEx w15:paraId="38A739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53"/>
    <w:rsid w:val="003A3E16"/>
    <w:rsid w:val="004C7FAB"/>
    <w:rsid w:val="00547F4A"/>
    <w:rsid w:val="00611DA4"/>
    <w:rsid w:val="00780165"/>
    <w:rsid w:val="00836448"/>
    <w:rsid w:val="008D08C8"/>
    <w:rsid w:val="009142AA"/>
    <w:rsid w:val="00A81B53"/>
    <w:rsid w:val="00AE7678"/>
    <w:rsid w:val="00EE4890"/>
    <w:rsid w:val="00F93653"/>
    <w:rsid w:val="00F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2646"/>
  <w15:docId w15:val="{AAB19FC4-57D4-49C7-9E9C-EF9DACF9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1B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1B53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A81B5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1B53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F936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36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36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36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36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imms.org/page.jsp" TargetMode="External"/><Relationship Id="rId5" Type="http://schemas.openxmlformats.org/officeDocument/2006/relationships/hyperlink" Target="http://www.novethic.fr/lexique/detail/devoir-de-vigilanc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E1D74-9E25-4829-B2CC-21AE482A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SABARDINE</dc:creator>
  <cp:keywords/>
  <dc:description/>
  <cp:lastModifiedBy>Denis SABARDINE</cp:lastModifiedBy>
  <cp:revision>2</cp:revision>
  <dcterms:created xsi:type="dcterms:W3CDTF">2018-01-24T18:38:00Z</dcterms:created>
  <dcterms:modified xsi:type="dcterms:W3CDTF">2018-01-24T18:38:00Z</dcterms:modified>
</cp:coreProperties>
</file>