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189D" w:rsidRDefault="00CF189D" w:rsidP="00CF189D">
      <w:pPr>
        <w:jc w:val="center"/>
        <w:rPr>
          <w:sz w:val="28"/>
          <w:szCs w:val="28"/>
        </w:rPr>
      </w:pPr>
      <w:bookmarkStart w:id="0" w:name="_GoBack"/>
      <w:bookmarkEnd w:id="0"/>
      <w:r>
        <w:rPr>
          <w:noProof/>
          <w:lang w:eastAsia="fr-FR"/>
        </w:rPr>
        <w:drawing>
          <wp:inline distT="0" distB="0" distL="0" distR="0" wp14:anchorId="25EA736D" wp14:editId="2E5AE355">
            <wp:extent cx="1419225" cy="981075"/>
            <wp:effectExtent l="0" t="0" r="9525" b="9525"/>
            <wp:docPr id="1" name="Image 1" descr="F:\GNIAC\GNIAC BASE\GNIAC_LOGO_jpeg_06-01-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GNIAC\GNIAC BASE\GNIAC_LOGO_jpeg_06-01-201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9225" cy="981075"/>
                    </a:xfrm>
                    <a:prstGeom prst="rect">
                      <a:avLst/>
                    </a:prstGeom>
                    <a:noFill/>
                    <a:ln>
                      <a:noFill/>
                    </a:ln>
                  </pic:spPr>
                </pic:pic>
              </a:graphicData>
            </a:graphic>
          </wp:inline>
        </w:drawing>
      </w:r>
    </w:p>
    <w:p w:rsidR="00CF189D" w:rsidRDefault="00CF189D" w:rsidP="00CF189D">
      <w:pPr>
        <w:jc w:val="center"/>
        <w:rPr>
          <w:b/>
          <w:color w:val="002060"/>
          <w:sz w:val="28"/>
          <w:szCs w:val="28"/>
        </w:rPr>
      </w:pPr>
      <w:r w:rsidRPr="009240D4">
        <w:rPr>
          <w:b/>
          <w:color w:val="002060"/>
          <w:sz w:val="28"/>
          <w:szCs w:val="28"/>
        </w:rPr>
        <w:t>Visites apprenantes GNIAC/Thierry du Bouetiez</w:t>
      </w:r>
    </w:p>
    <w:p w:rsidR="00CF189D" w:rsidRPr="009240D4" w:rsidRDefault="00CF189D" w:rsidP="00CF189D">
      <w:pPr>
        <w:jc w:val="center"/>
        <w:rPr>
          <w:b/>
          <w:color w:val="002060"/>
          <w:sz w:val="28"/>
          <w:szCs w:val="28"/>
        </w:rPr>
      </w:pPr>
    </w:p>
    <w:p w:rsidR="00CF189D" w:rsidRPr="00D56F2A" w:rsidRDefault="00CF189D" w:rsidP="00CF189D">
      <w:pPr>
        <w:rPr>
          <w:b/>
          <w:sz w:val="24"/>
          <w:szCs w:val="24"/>
        </w:rPr>
      </w:pPr>
      <w:r w:rsidRPr="004E4673">
        <w:rPr>
          <w:b/>
          <w:sz w:val="24"/>
          <w:szCs w:val="24"/>
          <w:highlight w:val="yellow"/>
        </w:rPr>
        <w:t>Le concept : c’est sur le terrain que ça se passe !</w:t>
      </w:r>
    </w:p>
    <w:p w:rsidR="00CF189D" w:rsidRPr="004A253D" w:rsidRDefault="00CF189D" w:rsidP="00CF189D">
      <w:r w:rsidRPr="004A253D">
        <w:rPr>
          <w:b/>
        </w:rPr>
        <w:t xml:space="preserve"> </w:t>
      </w:r>
      <w:r w:rsidRPr="004A253D">
        <w:t xml:space="preserve">Visites d’une journée ou une demi-journée, organisées et animées par Thierry du Bouetiez, pour des groupes de 6 à 12 personnes, à la rencontre d’innovations qu’il connait et apprécie particulièrement et qui sont porteuses de solutions plus globales. </w:t>
      </w:r>
    </w:p>
    <w:p w:rsidR="00CF189D" w:rsidRDefault="00CF189D" w:rsidP="00CF189D">
      <w:r w:rsidRPr="004A253D">
        <w:t xml:space="preserve">Une séquence touristique est proposée en option. </w:t>
      </w:r>
    </w:p>
    <w:p w:rsidR="00CF189D" w:rsidRDefault="00CF189D" w:rsidP="00CF189D">
      <w:pPr>
        <w:rPr>
          <w:b/>
        </w:rPr>
      </w:pPr>
      <w:r w:rsidRPr="004E4673">
        <w:rPr>
          <w:b/>
          <w:highlight w:val="yellow"/>
        </w:rPr>
        <w:t>Qui peut venir ?</w:t>
      </w:r>
    </w:p>
    <w:p w:rsidR="00CF189D" w:rsidRPr="003E3D06" w:rsidRDefault="00CF189D" w:rsidP="00CF189D">
      <w:r w:rsidRPr="003E3D06">
        <w:t xml:space="preserve">Les adhérents GNIAC sont prioritaires mais c’est ouvert à toute personne intéressée, sous réserve des </w:t>
      </w:r>
      <w:r>
        <w:t>p</w:t>
      </w:r>
      <w:r w:rsidRPr="003E3D06">
        <w:t xml:space="preserve">laces disponibles. </w:t>
      </w:r>
    </w:p>
    <w:p w:rsidR="00CF189D" w:rsidRPr="003E3D06" w:rsidRDefault="00CF189D" w:rsidP="00CF189D">
      <w:r w:rsidRPr="003E3D06">
        <w:t>Les entreprises, collectivités ou organismes divers peuvent demander l’organisation de visites spécifiques à destination de leurs collaborateurs</w:t>
      </w:r>
      <w:r>
        <w:t>.</w:t>
      </w:r>
    </w:p>
    <w:p w:rsidR="00CF189D" w:rsidRPr="00D56F2A" w:rsidRDefault="00CF189D" w:rsidP="00CF189D">
      <w:pPr>
        <w:rPr>
          <w:b/>
          <w:sz w:val="24"/>
          <w:szCs w:val="24"/>
        </w:rPr>
      </w:pPr>
      <w:r w:rsidRPr="004E4673">
        <w:rPr>
          <w:b/>
          <w:sz w:val="24"/>
          <w:szCs w:val="24"/>
          <w:highlight w:val="yellow"/>
        </w:rPr>
        <w:t>Combien ça coûte ?</w:t>
      </w:r>
    </w:p>
    <w:p w:rsidR="00CF189D" w:rsidRDefault="00CF189D" w:rsidP="00CF189D">
      <w:r w:rsidRPr="004E4673">
        <w:rPr>
          <w:u w:val="single"/>
        </w:rPr>
        <w:t>Pour les personnes s’inscrivant à titre individuel</w:t>
      </w:r>
      <w:r>
        <w:t>, l</w:t>
      </w:r>
      <w:r w:rsidRPr="004A253D">
        <w:t xml:space="preserve">a participation aux frais de conception, de préparation et d’organisation est laissé à la </w:t>
      </w:r>
      <w:r w:rsidRPr="004E4673">
        <w:rPr>
          <w:u w:val="single"/>
        </w:rPr>
        <w:t>libre appréciation</w:t>
      </w:r>
      <w:r w:rsidRPr="004A253D">
        <w:t xml:space="preserve"> de chacun, sous forme de </w:t>
      </w:r>
      <w:r w:rsidRPr="004E4673">
        <w:rPr>
          <w:u w:val="single"/>
        </w:rPr>
        <w:t>don à GNIAC</w:t>
      </w:r>
      <w:r w:rsidRPr="004A253D">
        <w:t xml:space="preserve">. Les frais de transport, de restauration </w:t>
      </w:r>
      <w:r>
        <w:t>et</w:t>
      </w:r>
      <w:r w:rsidRPr="004A253D">
        <w:t xml:space="preserve"> d’hébergement sont à la charge des participants.</w:t>
      </w:r>
    </w:p>
    <w:p w:rsidR="00CF189D" w:rsidRPr="004A253D" w:rsidRDefault="00CF189D" w:rsidP="00CF189D">
      <w:r w:rsidRPr="004E4673">
        <w:rPr>
          <w:u w:val="single"/>
        </w:rPr>
        <w:t>Pour les entreprises et autres personnes morales</w:t>
      </w:r>
      <w:r>
        <w:t>, une contribution aux frais de conception/préparation/organisation sera demandée (montant à discuter en fonction du programme et du nombre de participants</w:t>
      </w:r>
      <w:r w:rsidR="00C67D8C" w:rsidRPr="00C67D8C">
        <w:t>.</w:t>
      </w:r>
      <w:r w:rsidR="00C67D8C">
        <w:t xml:space="preserve"> Base : 100€/personne</w:t>
      </w:r>
      <w:r>
        <w:t>).</w:t>
      </w:r>
    </w:p>
    <w:p w:rsidR="00CF189D" w:rsidRPr="00D56F2A" w:rsidRDefault="00CF189D" w:rsidP="00CF189D">
      <w:pPr>
        <w:rPr>
          <w:b/>
          <w:color w:val="000000" w:themeColor="text1"/>
          <w:sz w:val="24"/>
          <w:szCs w:val="24"/>
        </w:rPr>
      </w:pPr>
      <w:r w:rsidRPr="004E4673">
        <w:rPr>
          <w:b/>
          <w:color w:val="000000" w:themeColor="text1"/>
          <w:sz w:val="24"/>
          <w:szCs w:val="24"/>
          <w:highlight w:val="yellow"/>
        </w:rPr>
        <w:t xml:space="preserve">Programme prévisionnel </w:t>
      </w:r>
      <w:r w:rsidRPr="006C5109">
        <w:rPr>
          <w:b/>
          <w:color w:val="000000" w:themeColor="text1"/>
          <w:sz w:val="24"/>
          <w:szCs w:val="24"/>
          <w:highlight w:val="yellow"/>
        </w:rPr>
        <w:t>2019</w:t>
      </w:r>
      <w:r w:rsidR="006C5109" w:rsidRPr="006C5109">
        <w:rPr>
          <w:b/>
          <w:color w:val="000000" w:themeColor="text1"/>
          <w:sz w:val="24"/>
          <w:szCs w:val="24"/>
          <w:highlight w:val="yellow"/>
        </w:rPr>
        <w:t> : les dix premières visites</w:t>
      </w:r>
    </w:p>
    <w:p w:rsidR="00CF189D" w:rsidRPr="00D56F2A" w:rsidRDefault="00CF189D" w:rsidP="00CF189D">
      <w:pPr>
        <w:rPr>
          <w:i/>
        </w:rPr>
      </w:pPr>
      <w:r>
        <w:rPr>
          <w:i/>
        </w:rPr>
        <w:t xml:space="preserve">Les dates seront fixées pour chaque visite dès que plus de 5 personnes seront préinscrites (inscriptions ici : </w:t>
      </w:r>
      <w:r w:rsidRPr="004A253D">
        <w:rPr>
          <w:i/>
        </w:rPr>
        <w:t>http://www.gniac.fr/fr/nos-actus/11032019-lancement-des-visites-apprenantes-gniac/</w:t>
      </w:r>
      <w:r>
        <w:rPr>
          <w:i/>
        </w:rPr>
        <w:t>)</w:t>
      </w:r>
    </w:p>
    <w:p w:rsidR="00CF189D" w:rsidRDefault="00CF189D" w:rsidP="00CF189D">
      <w:pPr>
        <w:jc w:val="both"/>
        <w:rPr>
          <w:b/>
        </w:rPr>
      </w:pPr>
      <w:r w:rsidRPr="006C5109">
        <w:rPr>
          <w:b/>
          <w:i/>
          <w:highlight w:val="yellow"/>
        </w:rPr>
        <w:t>Visite 1. Au cœur de l’innovation sociale dans le 9-3</w:t>
      </w:r>
      <w:r w:rsidRPr="00942BA1">
        <w:rPr>
          <w:b/>
        </w:rPr>
        <w:t> : une journée</w:t>
      </w:r>
      <w:r>
        <w:rPr>
          <w:b/>
        </w:rPr>
        <w:t xml:space="preserve">. </w:t>
      </w:r>
    </w:p>
    <w:p w:rsidR="00CF189D" w:rsidRPr="004E4673" w:rsidRDefault="00CF189D" w:rsidP="00CF189D">
      <w:pPr>
        <w:jc w:val="both"/>
        <w:rPr>
          <w:b/>
          <w:i/>
          <w:color w:val="FF0000"/>
          <w:u w:val="single"/>
        </w:rPr>
      </w:pPr>
      <w:r w:rsidRPr="004E4673">
        <w:rPr>
          <w:b/>
          <w:i/>
          <w:color w:val="FF0000"/>
          <w:u w:val="single"/>
        </w:rPr>
        <w:t>Première date prévisionnelle : jeudi 16 mai</w:t>
      </w:r>
    </w:p>
    <w:p w:rsidR="00CF189D" w:rsidRPr="00942BA1" w:rsidRDefault="00CF189D" w:rsidP="00CF189D">
      <w:pPr>
        <w:pStyle w:val="Paragraphedeliste"/>
        <w:numPr>
          <w:ilvl w:val="0"/>
          <w:numId w:val="1"/>
        </w:numPr>
        <w:jc w:val="both"/>
      </w:pPr>
      <w:r w:rsidRPr="00942BA1">
        <w:t>Matin (Romainville) : L’aventure Baluchon (</w:t>
      </w:r>
      <w:hyperlink r:id="rId6" w:history="1">
        <w:r w:rsidRPr="00942BA1">
          <w:rPr>
            <w:rStyle w:val="Lienhypertexte"/>
          </w:rPr>
          <w:t>http://baluchon.fr/</w:t>
        </w:r>
      </w:hyperlink>
      <w:r w:rsidRPr="00942BA1">
        <w:t>) un écosystème d’entrepreneuriat social, l’Ourcq Valley ! (</w:t>
      </w:r>
      <w:r w:rsidRPr="00942BA1">
        <w:rPr>
          <w:b/>
        </w:rPr>
        <w:t>François Dechy</w:t>
      </w:r>
      <w:r w:rsidRPr="00942BA1">
        <w:t xml:space="preserve">) </w:t>
      </w:r>
    </w:p>
    <w:p w:rsidR="00CF189D" w:rsidRPr="00942BA1" w:rsidRDefault="00CF189D" w:rsidP="00CF189D">
      <w:pPr>
        <w:pStyle w:val="Paragraphedeliste"/>
        <w:numPr>
          <w:ilvl w:val="0"/>
          <w:numId w:val="1"/>
        </w:numPr>
        <w:jc w:val="both"/>
        <w:rPr>
          <w:i/>
        </w:rPr>
      </w:pPr>
      <w:r w:rsidRPr="00942BA1">
        <w:rPr>
          <w:i/>
        </w:rPr>
        <w:t xml:space="preserve">Déjeuner à Pantin au </w:t>
      </w:r>
      <w:r w:rsidRPr="00942BA1">
        <w:rPr>
          <w:i/>
          <w:u w:val="single"/>
        </w:rPr>
        <w:t>Relais Restauration</w:t>
      </w:r>
      <w:r w:rsidRPr="00942BA1">
        <w:rPr>
          <w:i/>
        </w:rPr>
        <w:t>, pilier des entreprises d’insertion du 93, 20 ans d’âge (http://lerelaisrestauration.com/)</w:t>
      </w:r>
    </w:p>
    <w:p w:rsidR="00CF189D" w:rsidRPr="00942BA1" w:rsidRDefault="00CF189D" w:rsidP="00CF189D">
      <w:pPr>
        <w:pStyle w:val="Paragraphedeliste"/>
        <w:numPr>
          <w:ilvl w:val="0"/>
          <w:numId w:val="1"/>
        </w:numPr>
        <w:jc w:val="both"/>
      </w:pPr>
      <w:r w:rsidRPr="00942BA1">
        <w:t>Après-midi :</w:t>
      </w:r>
      <w:r w:rsidRPr="00942BA1">
        <w:rPr>
          <w:u w:val="single"/>
        </w:rPr>
        <w:t xml:space="preserve"> Ressourcerie</w:t>
      </w:r>
      <w:r w:rsidRPr="00942BA1">
        <w:t xml:space="preserve"> Aulnay sous-bois / Terre d’envol : structure qui coche toutes les cases du développement durable : emploi local, l’insertion et de lutte contre le réchauffement climatique (recyclage, réemploi, antigaspi…) (</w:t>
      </w:r>
      <w:r w:rsidRPr="00942BA1">
        <w:rPr>
          <w:b/>
        </w:rPr>
        <w:t xml:space="preserve">Thierry du </w:t>
      </w:r>
      <w:proofErr w:type="spellStart"/>
      <w:r w:rsidRPr="00942BA1">
        <w:rPr>
          <w:b/>
        </w:rPr>
        <w:t>Bouetiez</w:t>
      </w:r>
      <w:proofErr w:type="spellEnd"/>
      <w:r w:rsidRPr="00942BA1">
        <w:rPr>
          <w:b/>
        </w:rPr>
        <w:t xml:space="preserve">/Blandine </w:t>
      </w:r>
      <w:proofErr w:type="spellStart"/>
      <w:r w:rsidRPr="00942BA1">
        <w:rPr>
          <w:b/>
        </w:rPr>
        <w:t>Ansieau</w:t>
      </w:r>
      <w:proofErr w:type="spellEnd"/>
      <w:r w:rsidRPr="00942BA1">
        <w:t>) (http://www.ressourcerie-2mains.fr/)</w:t>
      </w:r>
    </w:p>
    <w:p w:rsidR="00CF189D" w:rsidRDefault="00CF189D" w:rsidP="00CF189D">
      <w:pPr>
        <w:pStyle w:val="Paragraphedeliste"/>
        <w:jc w:val="both"/>
        <w:rPr>
          <w:i/>
        </w:rPr>
      </w:pPr>
      <w:r w:rsidRPr="00942BA1">
        <w:rPr>
          <w:i/>
        </w:rPr>
        <w:t>Option tourisme : une heure de marche le long du canal de l’Ourcq)</w:t>
      </w:r>
    </w:p>
    <w:p w:rsidR="00CF189D" w:rsidRDefault="00CF189D" w:rsidP="00CF189D">
      <w:pPr>
        <w:pStyle w:val="Paragraphedeliste"/>
        <w:jc w:val="both"/>
        <w:rPr>
          <w:i/>
        </w:rPr>
      </w:pPr>
    </w:p>
    <w:p w:rsidR="00CF189D" w:rsidRDefault="00CF189D" w:rsidP="00CF189D">
      <w:pPr>
        <w:pStyle w:val="Paragraphedeliste"/>
        <w:jc w:val="both"/>
        <w:rPr>
          <w:i/>
        </w:rPr>
      </w:pPr>
    </w:p>
    <w:p w:rsidR="00CF189D" w:rsidRDefault="00CF189D" w:rsidP="00CF189D">
      <w:pPr>
        <w:pStyle w:val="Paragraphedeliste"/>
        <w:jc w:val="both"/>
        <w:rPr>
          <w:i/>
        </w:rPr>
      </w:pPr>
    </w:p>
    <w:p w:rsidR="00CF189D" w:rsidRPr="00942BA1" w:rsidRDefault="00CF189D" w:rsidP="00CF189D">
      <w:pPr>
        <w:pStyle w:val="Paragraphedeliste"/>
        <w:jc w:val="both"/>
        <w:rPr>
          <w:i/>
        </w:rPr>
      </w:pPr>
    </w:p>
    <w:p w:rsidR="00CF189D" w:rsidRPr="00942BA1" w:rsidRDefault="00CF189D" w:rsidP="00CF189D">
      <w:pPr>
        <w:pStyle w:val="Paragraphedeliste"/>
        <w:jc w:val="both"/>
      </w:pPr>
    </w:p>
    <w:p w:rsidR="00CF189D" w:rsidRDefault="00CF189D" w:rsidP="00CF189D">
      <w:pPr>
        <w:jc w:val="both"/>
        <w:rPr>
          <w:b/>
        </w:rPr>
      </w:pPr>
      <w:r w:rsidRPr="006C5109">
        <w:rPr>
          <w:b/>
          <w:i/>
          <w:highlight w:val="yellow"/>
        </w:rPr>
        <w:t xml:space="preserve">Visite 2. A la découverte </w:t>
      </w:r>
      <w:proofErr w:type="gramStart"/>
      <w:r w:rsidRPr="006C5109">
        <w:rPr>
          <w:b/>
          <w:i/>
          <w:highlight w:val="yellow"/>
        </w:rPr>
        <w:t>des start</w:t>
      </w:r>
      <w:proofErr w:type="gramEnd"/>
      <w:r w:rsidRPr="006C5109">
        <w:rPr>
          <w:b/>
          <w:i/>
          <w:highlight w:val="yellow"/>
        </w:rPr>
        <w:t xml:space="preserve"> up d’Etat</w:t>
      </w:r>
      <w:r w:rsidRPr="00942BA1">
        <w:rPr>
          <w:b/>
          <w:highlight w:val="yellow"/>
        </w:rPr>
        <w:t xml:space="preserve"> </w:t>
      </w:r>
      <w:r w:rsidRPr="00942BA1">
        <w:rPr>
          <w:b/>
        </w:rPr>
        <w:t>: une demi-journée</w:t>
      </w:r>
    </w:p>
    <w:p w:rsidR="00CF189D" w:rsidRPr="004E4673" w:rsidRDefault="00CF189D" w:rsidP="00CF189D">
      <w:pPr>
        <w:jc w:val="both"/>
        <w:rPr>
          <w:b/>
          <w:i/>
          <w:color w:val="FF0000"/>
          <w:u w:val="single"/>
        </w:rPr>
      </w:pPr>
      <w:r w:rsidRPr="004E4673">
        <w:rPr>
          <w:b/>
          <w:i/>
          <w:color w:val="FF0000"/>
          <w:u w:val="single"/>
        </w:rPr>
        <w:t>Première date : Mercredi 17 avril de 11H30 à 15H</w:t>
      </w:r>
    </w:p>
    <w:p w:rsidR="00CF189D" w:rsidRPr="00942BA1" w:rsidRDefault="00CF189D" w:rsidP="00CF189D">
      <w:pPr>
        <w:jc w:val="both"/>
      </w:pPr>
      <w:r w:rsidRPr="00942BA1">
        <w:t>L’Etat lui aussi innove, et cherche, grâce au numérique à modifier radicalement la recherche de solution</w:t>
      </w:r>
      <w:r>
        <w:t xml:space="preserve">s, en initiant </w:t>
      </w:r>
      <w:proofErr w:type="gramStart"/>
      <w:r>
        <w:t>des start</w:t>
      </w:r>
      <w:proofErr w:type="gramEnd"/>
      <w:r>
        <w:t xml:space="preserve"> up pilotées par </w:t>
      </w:r>
      <w:r w:rsidRPr="00942BA1">
        <w:t xml:space="preserve">une nouvelle race d’agents publics : les </w:t>
      </w:r>
      <w:r w:rsidRPr="00942BA1">
        <w:rPr>
          <w:u w:val="single"/>
        </w:rPr>
        <w:t>entrepreneurs d’intérêt général</w:t>
      </w:r>
      <w:r w:rsidRPr="00942BA1">
        <w:t xml:space="preserve"> (EIG)</w:t>
      </w:r>
    </w:p>
    <w:p w:rsidR="00CF189D" w:rsidRDefault="00CF189D" w:rsidP="00CF189D">
      <w:pPr>
        <w:jc w:val="both"/>
      </w:pPr>
      <w:r w:rsidRPr="00942BA1">
        <w:t xml:space="preserve">Rencontre avec Pierre </w:t>
      </w:r>
      <w:proofErr w:type="spellStart"/>
      <w:r w:rsidRPr="00942BA1">
        <w:rPr>
          <w:b/>
        </w:rPr>
        <w:t>Pezzardi</w:t>
      </w:r>
      <w:proofErr w:type="spellEnd"/>
      <w:r w:rsidRPr="00942BA1">
        <w:t>, animateur du programme start up d’Etat et quelques EIG. (</w:t>
      </w:r>
      <w:hyperlink r:id="rId7" w:history="1">
        <w:r w:rsidRPr="00F11C9E">
          <w:rPr>
            <w:rStyle w:val="Lienhypertexte"/>
          </w:rPr>
          <w:t>https://beta.gouv.fr/startups/</w:t>
        </w:r>
      </w:hyperlink>
      <w:r w:rsidRPr="00942BA1">
        <w:t>)</w:t>
      </w:r>
    </w:p>
    <w:p w:rsidR="00CF189D" w:rsidRPr="004A253D" w:rsidRDefault="00CF189D" w:rsidP="00CF189D">
      <w:pPr>
        <w:jc w:val="both"/>
      </w:pPr>
    </w:p>
    <w:p w:rsidR="00CF189D" w:rsidRPr="00942BA1" w:rsidRDefault="00CF189D" w:rsidP="00CF189D">
      <w:pPr>
        <w:jc w:val="both"/>
        <w:rPr>
          <w:b/>
        </w:rPr>
      </w:pPr>
      <w:r w:rsidRPr="00942BA1">
        <w:rPr>
          <w:b/>
          <w:highlight w:val="yellow"/>
        </w:rPr>
        <w:t>Le changement c’est possible tout de suite ! Rencontre avec trois maires qui dépotent et changent la donne</w:t>
      </w:r>
      <w:r>
        <w:rPr>
          <w:b/>
          <w:highlight w:val="yellow"/>
        </w:rPr>
        <w:t> </w:t>
      </w:r>
      <w:r>
        <w:rPr>
          <w:b/>
        </w:rPr>
        <w:t>: 3 visites différentes d’une journée chacune</w:t>
      </w:r>
    </w:p>
    <w:p w:rsidR="00CF189D" w:rsidRPr="00942BA1" w:rsidRDefault="00CF189D" w:rsidP="00CF189D">
      <w:pPr>
        <w:pStyle w:val="Paragraphedeliste"/>
        <w:numPr>
          <w:ilvl w:val="0"/>
          <w:numId w:val="1"/>
        </w:numPr>
        <w:jc w:val="both"/>
        <w:rPr>
          <w:i/>
        </w:rPr>
      </w:pPr>
      <w:r w:rsidRPr="006C5109">
        <w:rPr>
          <w:b/>
          <w:i/>
          <w:u w:val="single"/>
        </w:rPr>
        <w:t>Visite 3. Joe Spiegel</w:t>
      </w:r>
      <w:r w:rsidRPr="00942BA1">
        <w:t xml:space="preserve"> (Kingersheim) : la participation citoyenne XXL </w:t>
      </w:r>
      <w:r w:rsidRPr="00942BA1">
        <w:rPr>
          <w:i/>
        </w:rPr>
        <w:t xml:space="preserve">(option tourisme : une petite marche dans les vignes)  </w:t>
      </w:r>
      <w:hyperlink r:id="rId8" w:history="1">
        <w:r w:rsidRPr="00942BA1">
          <w:rPr>
            <w:rStyle w:val="Lienhypertexte"/>
            <w:i/>
          </w:rPr>
          <w:t>https://www.ville-kingersheim.fr/Democratie</w:t>
        </w:r>
      </w:hyperlink>
      <w:r w:rsidRPr="00942BA1">
        <w:rPr>
          <w:i/>
        </w:rPr>
        <w:t>)</w:t>
      </w:r>
    </w:p>
    <w:p w:rsidR="00CF189D" w:rsidRPr="00942BA1" w:rsidRDefault="00CF189D" w:rsidP="00CF189D">
      <w:pPr>
        <w:pStyle w:val="Paragraphedeliste"/>
        <w:jc w:val="both"/>
        <w:rPr>
          <w:i/>
        </w:rPr>
      </w:pPr>
    </w:p>
    <w:p w:rsidR="00CF189D" w:rsidRPr="006C5109" w:rsidRDefault="00CF189D" w:rsidP="00CF189D">
      <w:pPr>
        <w:pStyle w:val="Paragraphedeliste"/>
        <w:jc w:val="both"/>
        <w:rPr>
          <w:i/>
          <w:u w:val="single"/>
        </w:rPr>
      </w:pPr>
    </w:p>
    <w:p w:rsidR="00CF189D" w:rsidRDefault="00CF189D" w:rsidP="00CF189D">
      <w:pPr>
        <w:pStyle w:val="Paragraphedeliste"/>
        <w:numPr>
          <w:ilvl w:val="0"/>
          <w:numId w:val="1"/>
        </w:numPr>
        <w:jc w:val="both"/>
        <w:rPr>
          <w:i/>
        </w:rPr>
      </w:pPr>
      <w:r w:rsidRPr="006C5109">
        <w:rPr>
          <w:b/>
          <w:i/>
          <w:u w:val="single"/>
        </w:rPr>
        <w:t>Visite 4. Fabien Bazin</w:t>
      </w:r>
      <w:r w:rsidRPr="00942BA1">
        <w:t xml:space="preserve"> (Lormes) : en plein Morvan, l’innovation au service du développement local : bouclier rural et village du futur ! </w:t>
      </w:r>
      <w:r w:rsidRPr="00942BA1">
        <w:rPr>
          <w:i/>
        </w:rPr>
        <w:t>(option tourisme : une petite marche autour de Lormes) (</w:t>
      </w:r>
      <w:hyperlink r:id="rId9" w:history="1">
        <w:r w:rsidRPr="00942BA1">
          <w:rPr>
            <w:rStyle w:val="Lienhypertexte"/>
            <w:i/>
          </w:rPr>
          <w:t>https://www.nouvelobs.com/des-idees-et-des-actes/20190216.OBS0314/services-publics-deserts-medicaux-fibre-optique-pour-un-bouclier-rural.html</w:t>
        </w:r>
      </w:hyperlink>
      <w:r w:rsidRPr="00942BA1">
        <w:rPr>
          <w:i/>
        </w:rPr>
        <w:t>)</w:t>
      </w:r>
    </w:p>
    <w:p w:rsidR="00CF189D" w:rsidRPr="006C5109" w:rsidRDefault="00CF189D" w:rsidP="00CF189D">
      <w:pPr>
        <w:pStyle w:val="Paragraphedeliste"/>
        <w:jc w:val="both"/>
        <w:rPr>
          <w:i/>
          <w:u w:val="single"/>
        </w:rPr>
      </w:pPr>
    </w:p>
    <w:p w:rsidR="00CF189D" w:rsidRPr="00942BA1" w:rsidRDefault="00CF189D" w:rsidP="00CF189D">
      <w:pPr>
        <w:pStyle w:val="Paragraphedeliste"/>
        <w:numPr>
          <w:ilvl w:val="0"/>
          <w:numId w:val="1"/>
        </w:numPr>
        <w:jc w:val="both"/>
      </w:pPr>
      <w:r w:rsidRPr="006C5109">
        <w:rPr>
          <w:b/>
          <w:i/>
          <w:u w:val="single"/>
        </w:rPr>
        <w:t>Visite 5. Jean-François Caron</w:t>
      </w:r>
      <w:r w:rsidRPr="00942BA1">
        <w:t xml:space="preserve"> (Loos en Gohelle) : la transition écologique en marche</w:t>
      </w:r>
    </w:p>
    <w:p w:rsidR="00CF189D" w:rsidRPr="00942BA1" w:rsidRDefault="00CF189D" w:rsidP="00CF189D">
      <w:pPr>
        <w:pStyle w:val="Paragraphedeliste"/>
        <w:jc w:val="both"/>
      </w:pPr>
      <w:r w:rsidRPr="00942BA1">
        <w:t>(</w:t>
      </w:r>
      <w:proofErr w:type="gramStart"/>
      <w:r w:rsidRPr="00942BA1">
        <w:t>https://letsgofrance.fr/territoires/articles/comment-jean-francois-caron-a-fait-de-loos-en-gohelle-une-commune-exemplaire</w:t>
      </w:r>
      <w:proofErr w:type="gramEnd"/>
      <w:r w:rsidRPr="00942BA1">
        <w:t>)</w:t>
      </w:r>
    </w:p>
    <w:p w:rsidR="00CF189D" w:rsidRPr="004A253D" w:rsidRDefault="00CF189D" w:rsidP="00CF189D">
      <w:pPr>
        <w:jc w:val="both"/>
        <w:rPr>
          <w:b/>
          <w:highlight w:val="yellow"/>
        </w:rPr>
      </w:pPr>
    </w:p>
    <w:p w:rsidR="00CF189D" w:rsidRPr="00942BA1" w:rsidRDefault="00CF189D" w:rsidP="00CF189D">
      <w:pPr>
        <w:jc w:val="both"/>
        <w:rPr>
          <w:b/>
        </w:rPr>
      </w:pPr>
      <w:r w:rsidRPr="004A253D">
        <w:rPr>
          <w:b/>
          <w:highlight w:val="yellow"/>
        </w:rPr>
        <w:t xml:space="preserve">L’économie autrement : plus solidaire, </w:t>
      </w:r>
      <w:r>
        <w:rPr>
          <w:b/>
          <w:highlight w:val="yellow"/>
        </w:rPr>
        <w:t xml:space="preserve">plus coopérative, </w:t>
      </w:r>
      <w:r w:rsidRPr="004A253D">
        <w:rPr>
          <w:b/>
          <w:highlight w:val="yellow"/>
        </w:rPr>
        <w:t>plus proche des citoyens</w:t>
      </w:r>
    </w:p>
    <w:p w:rsidR="00CF189D" w:rsidRPr="00942BA1" w:rsidRDefault="00CF189D" w:rsidP="00CF189D">
      <w:pPr>
        <w:jc w:val="both"/>
      </w:pPr>
      <w:r w:rsidRPr="006C5109">
        <w:rPr>
          <w:b/>
          <w:i/>
          <w:u w:val="single"/>
        </w:rPr>
        <w:t xml:space="preserve">Visite 6. Pôle Territorial de Coopération Economique (PTCE) </w:t>
      </w:r>
      <w:proofErr w:type="spellStart"/>
      <w:r w:rsidRPr="006C5109">
        <w:rPr>
          <w:b/>
          <w:i/>
          <w:u w:val="single"/>
        </w:rPr>
        <w:t>Domb’innov</w:t>
      </w:r>
      <w:proofErr w:type="spellEnd"/>
      <w:r w:rsidRPr="006C5109">
        <w:rPr>
          <w:b/>
          <w:i/>
        </w:rPr>
        <w:t xml:space="preserve"> </w:t>
      </w:r>
      <w:r w:rsidRPr="00942BA1">
        <w:rPr>
          <w:b/>
        </w:rPr>
        <w:t>(Ain),</w:t>
      </w:r>
      <w:r w:rsidRPr="00942BA1">
        <w:t xml:space="preserve"> (</w:t>
      </w:r>
      <w:r w:rsidRPr="00942BA1">
        <w:rPr>
          <w:b/>
        </w:rPr>
        <w:t>Armand Rosenberg</w:t>
      </w:r>
      <w:r w:rsidRPr="00942BA1">
        <w:t>) : en pleine Dombes, un écosystème d’innovation économique et sociale permet la création d’une entreprise sociale par an de service à la population. Le service public et le développement local de demain ?</w:t>
      </w:r>
      <w:r>
        <w:t xml:space="preserve">    </w:t>
      </w:r>
      <w:r w:rsidRPr="00942BA1">
        <w:t>(</w:t>
      </w:r>
      <w:proofErr w:type="gramStart"/>
      <w:r w:rsidRPr="00942BA1">
        <w:t>https://www.dombinnov.fr/</w:t>
      </w:r>
      <w:proofErr w:type="gramEnd"/>
      <w:r w:rsidRPr="00942BA1">
        <w:t>)</w:t>
      </w:r>
    </w:p>
    <w:p w:rsidR="00CF189D" w:rsidRPr="00942BA1" w:rsidRDefault="00CF189D" w:rsidP="00CF189D">
      <w:pPr>
        <w:jc w:val="both"/>
        <w:rPr>
          <w:i/>
        </w:rPr>
      </w:pPr>
      <w:r w:rsidRPr="00942BA1">
        <w:rPr>
          <w:i/>
        </w:rPr>
        <w:t>Option tourisme : visite du Parc aux Oiseaux (prévoir ½ journée supplémentaire) (http://parcdesoiseaux.com/)</w:t>
      </w:r>
    </w:p>
    <w:p w:rsidR="00CF189D" w:rsidRPr="00942BA1" w:rsidRDefault="00CF189D" w:rsidP="00CF189D">
      <w:pPr>
        <w:jc w:val="both"/>
      </w:pPr>
      <w:r w:rsidRPr="00942BA1">
        <w:rPr>
          <w:u w:val="single"/>
        </w:rPr>
        <w:t xml:space="preserve"> </w:t>
      </w:r>
      <w:r w:rsidRPr="006C5109">
        <w:rPr>
          <w:b/>
          <w:i/>
          <w:u w:val="single"/>
        </w:rPr>
        <w:t xml:space="preserve">Visite 7. PTCE Pôle Sud Groupe Archer et Start up de </w:t>
      </w:r>
      <w:proofErr w:type="gramStart"/>
      <w:r w:rsidRPr="006C5109">
        <w:rPr>
          <w:b/>
          <w:i/>
          <w:u w:val="single"/>
        </w:rPr>
        <w:t>territoire</w:t>
      </w:r>
      <w:r w:rsidRPr="00942BA1">
        <w:t xml:space="preserve"> ,</w:t>
      </w:r>
      <w:proofErr w:type="gramEnd"/>
      <w:r w:rsidRPr="00942BA1">
        <w:t xml:space="preserve"> le must  de l’innovation sociale et territoriale(Drôme), (</w:t>
      </w:r>
      <w:r w:rsidRPr="00942BA1">
        <w:rPr>
          <w:b/>
        </w:rPr>
        <w:t>Christophe Chevallier</w:t>
      </w:r>
      <w:r w:rsidRPr="00942BA1">
        <w:t>). (</w:t>
      </w:r>
      <w:proofErr w:type="gramStart"/>
      <w:r w:rsidRPr="00942BA1">
        <w:t>http://www.lelabo-ess.org/groupe-archer.html</w:t>
      </w:r>
      <w:proofErr w:type="gramEnd"/>
      <w:r w:rsidRPr="00942BA1">
        <w:t>)</w:t>
      </w:r>
    </w:p>
    <w:p w:rsidR="00CF189D" w:rsidRDefault="00CF189D" w:rsidP="00CF189D">
      <w:pPr>
        <w:jc w:val="both"/>
      </w:pPr>
      <w:r w:rsidRPr="006C5109">
        <w:rPr>
          <w:b/>
          <w:i/>
          <w:u w:val="single"/>
        </w:rPr>
        <w:t>Visite 8. Groupe d’insertion Ares</w:t>
      </w:r>
      <w:r w:rsidRPr="00942BA1">
        <w:t> </w:t>
      </w:r>
      <w:r>
        <w:t>(Paris</w:t>
      </w:r>
      <w:proofErr w:type="gramStart"/>
      <w:r>
        <w:t>)</w:t>
      </w:r>
      <w:r w:rsidRPr="00942BA1">
        <w:t>:</w:t>
      </w:r>
      <w:proofErr w:type="gramEnd"/>
      <w:r w:rsidRPr="00942BA1">
        <w:t xml:space="preserve"> des partenariats d’un nouveau genre entre entreprises sociales et entreprises classiques : les exemples de </w:t>
      </w:r>
      <w:proofErr w:type="spellStart"/>
      <w:r w:rsidRPr="00942BA1">
        <w:t>Log’ins</w:t>
      </w:r>
      <w:proofErr w:type="spellEnd"/>
      <w:r w:rsidRPr="00942BA1">
        <w:t xml:space="preserve"> et de </w:t>
      </w:r>
      <w:proofErr w:type="spellStart"/>
      <w:r w:rsidRPr="00942BA1">
        <w:t>Liva</w:t>
      </w:r>
      <w:proofErr w:type="spellEnd"/>
      <w:r w:rsidRPr="00942BA1">
        <w:t xml:space="preserve"> (</w:t>
      </w:r>
      <w:r w:rsidRPr="00942BA1">
        <w:rPr>
          <w:b/>
        </w:rPr>
        <w:t xml:space="preserve">Thibault </w:t>
      </w:r>
      <w:proofErr w:type="spellStart"/>
      <w:r w:rsidRPr="00942BA1">
        <w:rPr>
          <w:b/>
        </w:rPr>
        <w:t>Guilluy</w:t>
      </w:r>
      <w:proofErr w:type="spellEnd"/>
      <w:r w:rsidRPr="00942BA1">
        <w:t xml:space="preserve">) (http://www.groupeares.fr/ </w:t>
      </w:r>
      <w:hyperlink r:id="rId10" w:history="1">
        <w:r w:rsidRPr="00FC7937">
          <w:rPr>
            <w:rStyle w:val="Lienhypertexte"/>
          </w:rPr>
          <w:t>http://socialcobizz.com/</w:t>
        </w:r>
      </w:hyperlink>
      <w:r w:rsidRPr="00942BA1">
        <w:t>)</w:t>
      </w:r>
    </w:p>
    <w:p w:rsidR="00CF189D" w:rsidRPr="00942BA1" w:rsidRDefault="00CF189D" w:rsidP="00CF189D">
      <w:pPr>
        <w:jc w:val="both"/>
      </w:pPr>
    </w:p>
    <w:p w:rsidR="00CF189D" w:rsidRPr="00942BA1" w:rsidRDefault="00CF189D" w:rsidP="00CF189D">
      <w:pPr>
        <w:jc w:val="both"/>
        <w:rPr>
          <w:b/>
        </w:rPr>
      </w:pPr>
      <w:r w:rsidRPr="00942BA1">
        <w:rPr>
          <w:b/>
          <w:highlight w:val="yellow"/>
        </w:rPr>
        <w:t>Pas de fatalité au chômage</w:t>
      </w:r>
      <w:r w:rsidRPr="00942BA1">
        <w:t xml:space="preserve">  </w:t>
      </w:r>
    </w:p>
    <w:p w:rsidR="00CF189D" w:rsidRDefault="00CF189D" w:rsidP="00CF189D">
      <w:pPr>
        <w:jc w:val="both"/>
      </w:pPr>
      <w:r w:rsidRPr="006C5109">
        <w:rPr>
          <w:b/>
          <w:i/>
          <w:u w:val="single"/>
        </w:rPr>
        <w:t>Visite 9. Le programme</w:t>
      </w:r>
      <w:r w:rsidRPr="006C5109">
        <w:rPr>
          <w:b/>
          <w:i/>
        </w:rPr>
        <w:t xml:space="preserve"> </w:t>
      </w:r>
      <w:r w:rsidRPr="006C5109">
        <w:rPr>
          <w:b/>
          <w:i/>
          <w:u w:val="single"/>
        </w:rPr>
        <w:t>Territoires zéro chômeur de longue durée</w:t>
      </w:r>
      <w:r w:rsidRPr="00942BA1">
        <w:t xml:space="preserve"> (TZCLD) : visite sur l’un des 13 sites expérimentaux avec </w:t>
      </w:r>
      <w:r w:rsidRPr="00942BA1">
        <w:rPr>
          <w:b/>
        </w:rPr>
        <w:t xml:space="preserve">Patrice </w:t>
      </w:r>
      <w:proofErr w:type="spellStart"/>
      <w:r w:rsidRPr="00942BA1">
        <w:rPr>
          <w:b/>
        </w:rPr>
        <w:t>Bony</w:t>
      </w:r>
      <w:proofErr w:type="spellEnd"/>
      <w:r w:rsidRPr="00942BA1">
        <w:rPr>
          <w:b/>
        </w:rPr>
        <w:t xml:space="preserve"> </w:t>
      </w:r>
      <w:r w:rsidRPr="00942BA1">
        <w:t>(</w:t>
      </w:r>
      <w:hyperlink r:id="rId11" w:history="1">
        <w:r w:rsidR="00C67D8C" w:rsidRPr="000C2A19">
          <w:rPr>
            <w:rStyle w:val="Lienhypertexte"/>
          </w:rPr>
          <w:t>https://www.tzcld.fr/</w:t>
        </w:r>
      </w:hyperlink>
      <w:r w:rsidRPr="00942BA1">
        <w:t>)</w:t>
      </w:r>
    </w:p>
    <w:p w:rsidR="009D33B2" w:rsidRDefault="009D33B2" w:rsidP="00CF189D">
      <w:pPr>
        <w:jc w:val="both"/>
      </w:pPr>
    </w:p>
    <w:p w:rsidR="00C67D8C" w:rsidRPr="00C67D8C" w:rsidRDefault="00C67D8C" w:rsidP="00CF189D">
      <w:pPr>
        <w:jc w:val="both"/>
        <w:rPr>
          <w:b/>
        </w:rPr>
      </w:pPr>
      <w:r w:rsidRPr="00C67D8C">
        <w:rPr>
          <w:b/>
          <w:highlight w:val="yellow"/>
        </w:rPr>
        <w:t>Handicap et emploi</w:t>
      </w:r>
      <w:r w:rsidRPr="00C67D8C">
        <w:rPr>
          <w:b/>
        </w:rPr>
        <w:t xml:space="preserve"> </w:t>
      </w:r>
    </w:p>
    <w:p w:rsidR="00C67D8C" w:rsidRDefault="00C67D8C" w:rsidP="00CF189D">
      <w:pPr>
        <w:jc w:val="both"/>
      </w:pPr>
      <w:r w:rsidRPr="006C5109">
        <w:rPr>
          <w:b/>
          <w:i/>
          <w:u w:val="single"/>
        </w:rPr>
        <w:t>Visite 10 : deux entreprises adaptées innovantes</w:t>
      </w:r>
      <w:r>
        <w:t xml:space="preserve"> : </w:t>
      </w:r>
      <w:r w:rsidRPr="00C67D8C">
        <w:rPr>
          <w:b/>
        </w:rPr>
        <w:t>Petit Plus</w:t>
      </w:r>
      <w:r>
        <w:t xml:space="preserve"> à Blanc-Mesnil (93), Recyclage de matériel de bureau </w:t>
      </w:r>
      <w:r w:rsidR="00D047A6">
        <w:t>(</w:t>
      </w:r>
      <w:hyperlink r:id="rId12" w:history="1">
        <w:r w:rsidR="00D047A6" w:rsidRPr="000C2A19">
          <w:rPr>
            <w:rStyle w:val="Lienhypertexte"/>
          </w:rPr>
          <w:t>https://lepetitplus.fr/lp/collecte-recyclage-dechets-bureau/</w:t>
        </w:r>
      </w:hyperlink>
      <w:r w:rsidR="00D047A6">
        <w:t xml:space="preserve">) </w:t>
      </w:r>
      <w:r>
        <w:t xml:space="preserve">et </w:t>
      </w:r>
      <w:proofErr w:type="spellStart"/>
      <w:r w:rsidRPr="00C67D8C">
        <w:rPr>
          <w:b/>
        </w:rPr>
        <w:t>Log</w:t>
      </w:r>
      <w:r>
        <w:rPr>
          <w:b/>
        </w:rPr>
        <w:t>’</w:t>
      </w:r>
      <w:r w:rsidRPr="00C67D8C">
        <w:rPr>
          <w:b/>
        </w:rPr>
        <w:t>ins</w:t>
      </w:r>
      <w:proofErr w:type="spellEnd"/>
      <w:r w:rsidRPr="00C67D8C">
        <w:rPr>
          <w:b/>
        </w:rPr>
        <w:t xml:space="preserve"> </w:t>
      </w:r>
      <w:r w:rsidR="009D33B2" w:rsidRPr="009D33B2">
        <w:t>(</w:t>
      </w:r>
      <w:r w:rsidR="00D047A6" w:rsidRPr="009D33B2">
        <w:t>http://log-ins.fr/#projet</w:t>
      </w:r>
      <w:r w:rsidR="009D33B2" w:rsidRPr="009D33B2">
        <w:t>)</w:t>
      </w:r>
      <w:r w:rsidRPr="009D33B2">
        <w:t>,</w:t>
      </w:r>
      <w:r>
        <w:t xml:space="preserve"> la logistique solidaire, co-entreprise entre le groupe d’insertion ARES et XP </w:t>
      </w:r>
      <w:proofErr w:type="spellStart"/>
      <w:r>
        <w:t>Logisti</w:t>
      </w:r>
      <w:r w:rsidR="009D33B2">
        <w:t>c</w:t>
      </w:r>
      <w:proofErr w:type="spellEnd"/>
      <w:r w:rsidR="009D33B2">
        <w:t>.</w:t>
      </w:r>
    </w:p>
    <w:p w:rsidR="009D33B2" w:rsidRDefault="009D33B2" w:rsidP="00CF189D">
      <w:pPr>
        <w:jc w:val="both"/>
      </w:pPr>
    </w:p>
    <w:p w:rsidR="00C67D8C" w:rsidRPr="00942BA1" w:rsidRDefault="00C67D8C" w:rsidP="00CF189D">
      <w:pPr>
        <w:jc w:val="both"/>
      </w:pPr>
    </w:p>
    <w:tbl>
      <w:tblPr>
        <w:tblW w:w="925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50"/>
      </w:tblGrid>
      <w:tr w:rsidR="00CF189D" w:rsidRPr="00942BA1" w:rsidTr="002D777B">
        <w:trPr>
          <w:trHeight w:val="4540"/>
        </w:trPr>
        <w:tc>
          <w:tcPr>
            <w:tcW w:w="9250" w:type="dxa"/>
          </w:tcPr>
          <w:p w:rsidR="00CF189D" w:rsidRPr="00942BA1" w:rsidRDefault="00CF189D" w:rsidP="002D777B">
            <w:pPr>
              <w:ind w:left="107"/>
              <w:jc w:val="both"/>
              <w:rPr>
                <w:i/>
                <w:color w:val="002060"/>
                <w:sz w:val="20"/>
                <w:szCs w:val="20"/>
              </w:rPr>
            </w:pPr>
            <w:r w:rsidRPr="00942BA1">
              <w:rPr>
                <w:i/>
                <w:color w:val="002060"/>
                <w:sz w:val="20"/>
                <w:szCs w:val="20"/>
              </w:rPr>
              <w:t xml:space="preserve">Entièrement dédiée au service public, la carrière de </w:t>
            </w:r>
            <w:r w:rsidRPr="00942BA1">
              <w:rPr>
                <w:b/>
                <w:i/>
                <w:color w:val="002060"/>
                <w:sz w:val="20"/>
                <w:szCs w:val="20"/>
              </w:rPr>
              <w:t>Thierry du Bouetiez</w:t>
            </w:r>
            <w:r w:rsidRPr="00942BA1">
              <w:rPr>
                <w:i/>
                <w:color w:val="002060"/>
                <w:sz w:val="20"/>
                <w:szCs w:val="20"/>
              </w:rPr>
              <w:t xml:space="preserve"> s’est partagée entre le terrain - dans le corps préfectoral et les collectivités territoriales- et les ministères. Avec une constante : construire des partenariats gagnant-gagnant entre des mondes qui coopèrent peu spontanément : l’économique, le social et l’administratif. </w:t>
            </w:r>
          </w:p>
          <w:p w:rsidR="00CF189D" w:rsidRPr="00942BA1" w:rsidRDefault="00CF189D" w:rsidP="002D777B">
            <w:pPr>
              <w:ind w:left="107"/>
              <w:jc w:val="both"/>
              <w:rPr>
                <w:i/>
                <w:color w:val="002060"/>
                <w:sz w:val="20"/>
                <w:szCs w:val="20"/>
              </w:rPr>
            </w:pPr>
            <w:r w:rsidRPr="00942BA1">
              <w:rPr>
                <w:i/>
                <w:color w:val="002060"/>
                <w:sz w:val="20"/>
                <w:szCs w:val="20"/>
              </w:rPr>
              <w:t xml:space="preserve">Pour aller plus loin dans cette démarche, il a fondé plusieurs </w:t>
            </w:r>
            <w:r w:rsidRPr="00942BA1">
              <w:rPr>
                <w:i/>
                <w:color w:val="002060"/>
                <w:sz w:val="20"/>
                <w:szCs w:val="20"/>
                <w:u w:val="single"/>
              </w:rPr>
              <w:t>réseaux d’engagement citoyen</w:t>
            </w:r>
            <w:r w:rsidRPr="00942BA1">
              <w:rPr>
                <w:i/>
                <w:color w:val="002060"/>
                <w:sz w:val="20"/>
                <w:szCs w:val="20"/>
              </w:rPr>
              <w:t xml:space="preserve"> d’acteurs diversifiés : Réseau des sous-préfets développeurs, Raid Emploi, GNIAC (Groupement national des acteurs et des initiatives citoyennes), RESET (Réseau Entreprises et Territoires). </w:t>
            </w:r>
          </w:p>
          <w:p w:rsidR="00CF189D" w:rsidRPr="00942BA1" w:rsidRDefault="00CF189D" w:rsidP="002D777B">
            <w:pPr>
              <w:ind w:left="107"/>
              <w:jc w:val="both"/>
              <w:rPr>
                <w:i/>
                <w:color w:val="002060"/>
                <w:sz w:val="20"/>
                <w:szCs w:val="20"/>
              </w:rPr>
            </w:pPr>
            <w:r w:rsidRPr="00942BA1">
              <w:rPr>
                <w:i/>
                <w:color w:val="002060"/>
                <w:sz w:val="20"/>
                <w:szCs w:val="20"/>
              </w:rPr>
              <w:t>Il est actuellement président d’une association nationale (</w:t>
            </w:r>
            <w:r w:rsidRPr="00942BA1">
              <w:rPr>
                <w:b/>
                <w:i/>
                <w:color w:val="002060"/>
                <w:sz w:val="20"/>
                <w:szCs w:val="20"/>
              </w:rPr>
              <w:t>GNIAC</w:t>
            </w:r>
            <w:r w:rsidRPr="00942BA1">
              <w:rPr>
                <w:i/>
                <w:color w:val="002060"/>
                <w:sz w:val="20"/>
                <w:szCs w:val="20"/>
              </w:rPr>
              <w:t>) et de deux associations en Seine-Saint-Denis (</w:t>
            </w:r>
            <w:r w:rsidRPr="00942BA1">
              <w:rPr>
                <w:b/>
                <w:i/>
                <w:color w:val="002060"/>
                <w:sz w:val="20"/>
                <w:szCs w:val="20"/>
              </w:rPr>
              <w:t xml:space="preserve">France Active </w:t>
            </w:r>
            <w:r w:rsidRPr="00942BA1">
              <w:rPr>
                <w:i/>
                <w:color w:val="002060"/>
                <w:sz w:val="20"/>
                <w:szCs w:val="20"/>
              </w:rPr>
              <w:t xml:space="preserve">Garances 93, 2Mains </w:t>
            </w:r>
            <w:r w:rsidRPr="00942BA1">
              <w:rPr>
                <w:b/>
                <w:i/>
                <w:color w:val="002060"/>
                <w:sz w:val="20"/>
                <w:szCs w:val="20"/>
              </w:rPr>
              <w:t>Ressourcerie</w:t>
            </w:r>
            <w:r w:rsidRPr="00942BA1">
              <w:rPr>
                <w:i/>
                <w:color w:val="002060"/>
                <w:sz w:val="20"/>
                <w:szCs w:val="20"/>
              </w:rPr>
              <w:t xml:space="preserve"> du territoire Terres d’Envol).</w:t>
            </w:r>
          </w:p>
          <w:p w:rsidR="00CF189D" w:rsidRPr="00942BA1" w:rsidRDefault="00CF189D" w:rsidP="002D777B">
            <w:pPr>
              <w:ind w:left="107"/>
              <w:jc w:val="both"/>
              <w:rPr>
                <w:i/>
                <w:color w:val="002060"/>
                <w:sz w:val="20"/>
                <w:szCs w:val="20"/>
              </w:rPr>
            </w:pPr>
            <w:r w:rsidRPr="00942BA1">
              <w:rPr>
                <w:i/>
                <w:color w:val="002060"/>
                <w:sz w:val="20"/>
                <w:szCs w:val="20"/>
              </w:rPr>
              <w:t>-------------------------------------------------------------------------------------------------------------------------------------------------</w:t>
            </w:r>
          </w:p>
          <w:p w:rsidR="00CF189D" w:rsidRPr="00942BA1" w:rsidRDefault="00CF189D" w:rsidP="002D777B">
            <w:pPr>
              <w:ind w:left="107"/>
              <w:jc w:val="both"/>
              <w:rPr>
                <w:i/>
                <w:color w:val="002060"/>
                <w:sz w:val="20"/>
                <w:szCs w:val="20"/>
              </w:rPr>
            </w:pPr>
            <w:r w:rsidRPr="00942BA1">
              <w:rPr>
                <w:b/>
                <w:i/>
                <w:color w:val="002060"/>
                <w:sz w:val="20"/>
                <w:szCs w:val="20"/>
              </w:rPr>
              <w:t>L’association GNIAC</w:t>
            </w:r>
            <w:r w:rsidRPr="00942BA1">
              <w:rPr>
                <w:i/>
                <w:color w:val="002060"/>
                <w:sz w:val="20"/>
                <w:szCs w:val="20"/>
              </w:rPr>
              <w:t xml:space="preserve"> (www.gniac.fr), réseau d’engagement citoyen, réunit plus de 500 acteurs opérationnels d’origines professionnelles diversifiées engagés à titre personnel pour promouvoir les initiatives porteuses de changements positifs. Elle accompagne et valorise ces initiatives en favorisant la coopération entre ses membres et propose des pistes de changements administratifs et politiques pour favoriser l’innovation. </w:t>
            </w:r>
          </w:p>
        </w:tc>
      </w:tr>
    </w:tbl>
    <w:p w:rsidR="00CF189D" w:rsidRDefault="00CF189D" w:rsidP="00CF189D">
      <w:pPr>
        <w:jc w:val="both"/>
        <w:rPr>
          <w:i/>
          <w:color w:val="002060"/>
          <w:sz w:val="20"/>
          <w:szCs w:val="20"/>
        </w:rPr>
      </w:pPr>
    </w:p>
    <w:p w:rsidR="00CF189D" w:rsidRDefault="00CF189D" w:rsidP="00CF189D">
      <w:pPr>
        <w:jc w:val="both"/>
        <w:rPr>
          <w:i/>
          <w:color w:val="002060"/>
          <w:sz w:val="20"/>
          <w:szCs w:val="20"/>
        </w:rPr>
      </w:pPr>
      <w:r w:rsidRPr="003621D9">
        <w:rPr>
          <w:b/>
          <w:i/>
          <w:color w:val="002060"/>
        </w:rPr>
        <w:t xml:space="preserve">DES QUESTIONS ? </w:t>
      </w:r>
      <w:r>
        <w:rPr>
          <w:i/>
          <w:color w:val="002060"/>
          <w:sz w:val="20"/>
          <w:szCs w:val="20"/>
        </w:rPr>
        <w:t xml:space="preserve">Contactez </w:t>
      </w:r>
      <w:hyperlink r:id="rId13" w:history="1">
        <w:r w:rsidRPr="00FC7937">
          <w:rPr>
            <w:rStyle w:val="Lienhypertexte"/>
            <w:i/>
            <w:sz w:val="20"/>
            <w:szCs w:val="20"/>
          </w:rPr>
          <w:t>tdubouetiez@gmail.com</w:t>
        </w:r>
      </w:hyperlink>
      <w:r>
        <w:rPr>
          <w:i/>
          <w:color w:val="002060"/>
          <w:sz w:val="20"/>
          <w:szCs w:val="20"/>
        </w:rPr>
        <w:t xml:space="preserve">   06 95 24 77 53</w:t>
      </w:r>
    </w:p>
    <w:p w:rsidR="00CF189D" w:rsidRPr="003626F2" w:rsidRDefault="00CF189D" w:rsidP="00CF189D">
      <w:pPr>
        <w:jc w:val="both"/>
        <w:rPr>
          <w:b/>
          <w:i/>
          <w:color w:val="002060"/>
          <w:sz w:val="28"/>
          <w:szCs w:val="28"/>
        </w:rPr>
      </w:pPr>
      <w:r w:rsidRPr="003626F2">
        <w:rPr>
          <w:b/>
          <w:i/>
          <w:color w:val="002060"/>
          <w:sz w:val="28"/>
          <w:szCs w:val="28"/>
        </w:rPr>
        <w:t>INSCRIPTIONS</w:t>
      </w:r>
      <w:r>
        <w:rPr>
          <w:b/>
          <w:i/>
          <w:color w:val="002060"/>
          <w:sz w:val="28"/>
          <w:szCs w:val="28"/>
        </w:rPr>
        <w:t>,</w:t>
      </w:r>
      <w:r w:rsidRPr="003626F2">
        <w:rPr>
          <w:b/>
          <w:i/>
          <w:color w:val="002060"/>
          <w:sz w:val="28"/>
          <w:szCs w:val="28"/>
        </w:rPr>
        <w:t xml:space="preserve"> c’est ici : </w:t>
      </w:r>
      <w:r w:rsidRPr="002065DD">
        <w:rPr>
          <w:b/>
          <w:i/>
          <w:color w:val="002060"/>
          <w:sz w:val="28"/>
          <w:szCs w:val="28"/>
        </w:rPr>
        <w:t>https://doodle.com/poll/ndmzrqyeprykrpwx</w:t>
      </w:r>
    </w:p>
    <w:p w:rsidR="00CF189D" w:rsidRDefault="00CF189D" w:rsidP="00CF189D"/>
    <w:p w:rsidR="00210224" w:rsidRDefault="00CF189D" w:rsidP="00CF189D">
      <w:r>
        <w:t>Fiche</w:t>
      </w:r>
      <w:r w:rsidR="00C11060">
        <w:t xml:space="preserve"> version 25/03/2019</w:t>
      </w:r>
    </w:p>
    <w:sectPr w:rsidR="00210224" w:rsidSect="009D33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877F2C"/>
    <w:multiLevelType w:val="hybridMultilevel"/>
    <w:tmpl w:val="7C4289FC"/>
    <w:lvl w:ilvl="0" w:tplc="84FE877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89D"/>
    <w:rsid w:val="00210224"/>
    <w:rsid w:val="002C11C2"/>
    <w:rsid w:val="004109BA"/>
    <w:rsid w:val="0050535A"/>
    <w:rsid w:val="005D651E"/>
    <w:rsid w:val="006C5109"/>
    <w:rsid w:val="009D33B2"/>
    <w:rsid w:val="00C11060"/>
    <w:rsid w:val="00C67D8C"/>
    <w:rsid w:val="00CF189D"/>
    <w:rsid w:val="00D047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67F3FF-D953-4586-A654-2B77116CF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189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F189D"/>
    <w:pPr>
      <w:ind w:left="720"/>
      <w:contextualSpacing/>
    </w:pPr>
  </w:style>
  <w:style w:type="character" w:styleId="Lienhypertexte">
    <w:name w:val="Hyperlink"/>
    <w:basedOn w:val="Policepardfaut"/>
    <w:uiPriority w:val="99"/>
    <w:unhideWhenUsed/>
    <w:rsid w:val="00CF189D"/>
    <w:rPr>
      <w:color w:val="0563C1" w:themeColor="hyperlink"/>
      <w:u w:val="single"/>
    </w:rPr>
  </w:style>
  <w:style w:type="paragraph" w:styleId="Textedebulles">
    <w:name w:val="Balloon Text"/>
    <w:basedOn w:val="Normal"/>
    <w:link w:val="TextedebullesCar"/>
    <w:uiPriority w:val="99"/>
    <w:semiHidden/>
    <w:unhideWhenUsed/>
    <w:rsid w:val="00CF189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F189D"/>
    <w:rPr>
      <w:rFonts w:ascii="Segoe UI" w:hAnsi="Segoe UI" w:cs="Segoe UI"/>
      <w:sz w:val="18"/>
      <w:szCs w:val="18"/>
    </w:rPr>
  </w:style>
  <w:style w:type="character" w:styleId="Mentionnonrsolue">
    <w:name w:val="Unresolved Mention"/>
    <w:basedOn w:val="Policepardfaut"/>
    <w:uiPriority w:val="99"/>
    <w:semiHidden/>
    <w:unhideWhenUsed/>
    <w:rsid w:val="00C67D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lle-kingersheim.fr/Democratie" TargetMode="External"/><Relationship Id="rId13" Type="http://schemas.openxmlformats.org/officeDocument/2006/relationships/hyperlink" Target="mailto:tdubouetiez@gmail.com" TargetMode="External"/><Relationship Id="rId3" Type="http://schemas.openxmlformats.org/officeDocument/2006/relationships/settings" Target="settings.xml"/><Relationship Id="rId7" Type="http://schemas.openxmlformats.org/officeDocument/2006/relationships/hyperlink" Target="https://beta.gouv.fr/startups/" TargetMode="External"/><Relationship Id="rId12" Type="http://schemas.openxmlformats.org/officeDocument/2006/relationships/hyperlink" Target="https://lepetitplus.fr/lp/collecte-recyclage-dechets-bure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luchon.fr/" TargetMode="External"/><Relationship Id="rId11" Type="http://schemas.openxmlformats.org/officeDocument/2006/relationships/hyperlink" Target="https://www.tzcld.fr/"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ocialcobizz.com/" TargetMode="External"/><Relationship Id="rId4" Type="http://schemas.openxmlformats.org/officeDocument/2006/relationships/webSettings" Target="webSettings.xml"/><Relationship Id="rId9" Type="http://schemas.openxmlformats.org/officeDocument/2006/relationships/hyperlink" Target="https://www.nouvelobs.com/des-idees-et-des-actes/20190216.OBS0314/services-publics-deserts-medicaux-fibre-optique-pour-un-bouclier-rural.html"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1093</Words>
  <Characters>6015</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du Bouetiez</dc:creator>
  <cp:keywords/>
  <dc:description/>
  <cp:lastModifiedBy>Denis SABARDINE</cp:lastModifiedBy>
  <cp:revision>2</cp:revision>
  <cp:lastPrinted>2019-03-25T13:47:00Z</cp:lastPrinted>
  <dcterms:created xsi:type="dcterms:W3CDTF">2019-03-25T19:22:00Z</dcterms:created>
  <dcterms:modified xsi:type="dcterms:W3CDTF">2019-03-25T19:22:00Z</dcterms:modified>
</cp:coreProperties>
</file>